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408EEFAC" w:rsidR="004F0988" w:rsidRPr="001A498F" w:rsidRDefault="004F0988" w:rsidP="00B337A9">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E14EC9">
              <w:rPr>
                <w:sz w:val="64"/>
              </w:rPr>
              <w:t>886</w:t>
            </w:r>
            <w:r w:rsidR="006420F9" w:rsidRPr="001A498F">
              <w:rPr>
                <w:sz w:val="64"/>
              </w:rPr>
              <w:t xml:space="preserve"> </w:t>
            </w:r>
            <w:r w:rsidRPr="001A498F">
              <w:t>V</w:t>
            </w:r>
            <w:bookmarkStart w:id="3" w:name="specVersion"/>
            <w:r w:rsidR="00B20350">
              <w:t>1.0.</w:t>
            </w:r>
            <w:r w:rsidR="002A74FF">
              <w:t>0</w:t>
            </w:r>
            <w:bookmarkEnd w:id="3"/>
            <w:r w:rsidRPr="001A498F">
              <w:t xml:space="preserve"> </w:t>
            </w:r>
            <w:r w:rsidRPr="001A498F">
              <w:rPr>
                <w:sz w:val="32"/>
              </w:rPr>
              <w:t>(</w:t>
            </w:r>
            <w:bookmarkStart w:id="4" w:name="issueDate"/>
            <w:r w:rsidR="00CF2CFF" w:rsidRPr="001A498F">
              <w:rPr>
                <w:sz w:val="32"/>
              </w:rPr>
              <w:t>202</w:t>
            </w:r>
            <w:r w:rsidR="00CF2CFF">
              <w:rPr>
                <w:sz w:val="32"/>
              </w:rPr>
              <w:t>3</w:t>
            </w:r>
            <w:r w:rsidRPr="001A498F">
              <w:rPr>
                <w:sz w:val="32"/>
              </w:rPr>
              <w:t>-</w:t>
            </w:r>
            <w:bookmarkEnd w:id="4"/>
            <w:r w:rsidR="009017A7">
              <w:rPr>
                <w:sz w:val="32"/>
              </w:rPr>
              <w:t>0</w:t>
            </w:r>
            <w:r w:rsidR="000060BD">
              <w:rPr>
                <w:sz w:val="32"/>
              </w:rPr>
              <w:t>6</w:t>
            </w:r>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133525">
            <w:pPr>
              <w:pStyle w:val="ZT"/>
              <w:framePr w:wrap="auto" w:hAnchor="text" w:yAlign="inline"/>
            </w:pPr>
            <w:r w:rsidRPr="004D3578">
              <w:t>3rd Generation Partnership Project;</w:t>
            </w:r>
          </w:p>
          <w:p w14:paraId="306FB7E5" w14:textId="77777777" w:rsidR="004F0988" w:rsidRPr="009017A7" w:rsidRDefault="004F0988" w:rsidP="00133525">
            <w:pPr>
              <w:pStyle w:val="ZT"/>
              <w:framePr w:wrap="auto" w:hAnchor="text" w:yAlign="inline"/>
            </w:pPr>
            <w:r w:rsidRPr="004D3578">
              <w:t xml:space="preserve">Technical Specification Group </w:t>
            </w:r>
            <w:bookmarkStart w:id="6" w:name="specTitle"/>
            <w:r w:rsidR="001736BA" w:rsidRPr="00620DC0">
              <w:t>Services and System Aspects</w:t>
            </w:r>
            <w:r w:rsidRPr="001736BA">
              <w:t>;</w:t>
            </w:r>
          </w:p>
          <w:p w14:paraId="48EE96F8" w14:textId="74084516" w:rsidR="004F0988" w:rsidRPr="001736BA" w:rsidRDefault="00E830D1" w:rsidP="00133525">
            <w:pPr>
              <w:pStyle w:val="ZT"/>
              <w:framePr w:wrap="auto" w:hAnchor="text" w:yAlign="inline"/>
            </w:pPr>
            <w:r>
              <w:rPr>
                <w:szCs w:val="34"/>
              </w:rPr>
              <w:t xml:space="preserve">Study on enhanced security for </w:t>
            </w:r>
            <w:r w:rsidR="009017A7">
              <w:rPr>
                <w:szCs w:val="34"/>
              </w:rPr>
              <w:t>n</w:t>
            </w:r>
            <w:r w:rsidR="001736BA" w:rsidRPr="001736BA">
              <w:rPr>
                <w:szCs w:val="34"/>
              </w:rPr>
              <w:t xml:space="preserve">etwork </w:t>
            </w:r>
            <w:r w:rsidR="009017A7">
              <w:rPr>
                <w:szCs w:val="34"/>
              </w:rPr>
              <w:t>s</w:t>
            </w:r>
            <w:r w:rsidR="001736BA" w:rsidRPr="001736BA">
              <w:rPr>
                <w:szCs w:val="34"/>
              </w:rPr>
              <w:t xml:space="preserve">licing </w:t>
            </w:r>
            <w:r w:rsidR="009017A7">
              <w:rPr>
                <w:szCs w:val="34"/>
              </w:rPr>
              <w:t>p</w:t>
            </w:r>
            <w:r w:rsidR="001736BA" w:rsidRPr="001736BA">
              <w:rPr>
                <w:szCs w:val="34"/>
              </w:rPr>
              <w:t xml:space="preserve">hase </w:t>
            </w:r>
            <w:r w:rsidR="00DE27C0">
              <w:rPr>
                <w:szCs w:val="34"/>
              </w:rPr>
              <w:t>3</w:t>
            </w:r>
            <w:r w:rsidR="004F0988" w:rsidRPr="001736BA">
              <w:t>;</w:t>
            </w:r>
          </w:p>
          <w:bookmarkEnd w:id="6"/>
          <w:p w14:paraId="3C77AD22" w14:textId="31D812CC" w:rsidR="004F0988" w:rsidRPr="00133525" w:rsidRDefault="004F0988" w:rsidP="0042051E">
            <w:pPr>
              <w:pStyle w:val="ZT"/>
              <w:framePr w:wrap="auto" w:hAnchor="text" w:yAlign="inline"/>
              <w:rPr>
                <w:i/>
                <w:sz w:val="28"/>
              </w:rPr>
            </w:pPr>
            <w:r w:rsidRPr="004D3578">
              <w:t>(</w:t>
            </w:r>
            <w:r w:rsidRPr="004D3578">
              <w:rPr>
                <w:rStyle w:val="ZGSM"/>
              </w:rPr>
              <w:t xml:space="preserve">Release </w:t>
            </w:r>
            <w:r w:rsidR="0042051E" w:rsidRPr="00E830D1">
              <w:rPr>
                <w:rStyle w:val="ZGSM"/>
              </w:rPr>
              <w:t>1</w:t>
            </w:r>
            <w:r w:rsidR="0042051E">
              <w:rPr>
                <w:rStyle w:val="ZGSM"/>
              </w:rPr>
              <w:t>8</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Default="00FF5F32">
            <w:r w:rsidRPr="00914B73">
              <w:rPr>
                <w:i/>
                <w:noProof/>
                <w:lang w:val="en-S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7"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7"/>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9"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7A3771" w:rsidRDefault="00E16509" w:rsidP="00133525">
            <w:pPr>
              <w:pStyle w:val="FP"/>
              <w:ind w:left="2835" w:right="2835"/>
              <w:jc w:val="center"/>
              <w:rPr>
                <w:rFonts w:ascii="Arial" w:hAnsi="Arial"/>
                <w:sz w:val="18"/>
                <w:lang w:val="fr-FR"/>
              </w:rPr>
            </w:pPr>
            <w:r w:rsidRPr="007A3771">
              <w:rPr>
                <w:rFonts w:ascii="Arial" w:hAnsi="Arial"/>
                <w:sz w:val="18"/>
                <w:lang w:val="fr-FR"/>
              </w:rPr>
              <w:t>650 Route des Lucioles - Sophia Antipolis</w:t>
            </w:r>
          </w:p>
          <w:p w14:paraId="1B4A1F5C" w14:textId="77777777" w:rsidR="00E16509" w:rsidRPr="007A3771" w:rsidRDefault="00E16509" w:rsidP="00133525">
            <w:pPr>
              <w:pStyle w:val="FP"/>
              <w:ind w:left="2835" w:right="2835"/>
              <w:jc w:val="center"/>
              <w:rPr>
                <w:rFonts w:ascii="Arial" w:hAnsi="Arial"/>
                <w:sz w:val="18"/>
                <w:lang w:val="fr-FR"/>
              </w:rPr>
            </w:pPr>
            <w:r w:rsidRPr="007A3771">
              <w:rPr>
                <w:rFonts w:ascii="Arial" w:hAnsi="Arial"/>
                <w:sz w:val="18"/>
                <w:lang w:val="fr-FR"/>
              </w:rPr>
              <w:t>Valbonne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1319A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A028D" w14:textId="77777777" w:rsidR="00E16509" w:rsidRPr="004D3578" w:rsidRDefault="00E16509" w:rsidP="00133525">
            <w:pPr>
              <w:pStyle w:val="FP"/>
              <w:jc w:val="center"/>
              <w:rPr>
                <w:noProof/>
              </w:rPr>
            </w:pPr>
          </w:p>
          <w:p w14:paraId="0610B66A" w14:textId="0080C46B" w:rsidR="00E16509" w:rsidRPr="00133525" w:rsidRDefault="00E16509" w:rsidP="00133525">
            <w:pPr>
              <w:pStyle w:val="FP"/>
              <w:jc w:val="center"/>
              <w:rPr>
                <w:noProof/>
                <w:sz w:val="18"/>
              </w:rPr>
            </w:pPr>
            <w:r w:rsidRPr="00133525">
              <w:rPr>
                <w:noProof/>
                <w:sz w:val="18"/>
              </w:rPr>
              <w:t xml:space="preserve">© </w:t>
            </w:r>
            <w:bookmarkStart w:id="12" w:name="copyrightDate"/>
            <w:r w:rsidRPr="00E830D1">
              <w:rPr>
                <w:noProof/>
                <w:sz w:val="18"/>
              </w:rPr>
              <w:t>20</w:t>
            </w:r>
            <w:r w:rsidR="00E830D1" w:rsidRPr="00E830D1">
              <w:rPr>
                <w:noProof/>
                <w:sz w:val="18"/>
              </w:rPr>
              <w:t>2</w:t>
            </w:r>
            <w:r w:rsidR="009017A7">
              <w:rPr>
                <w:noProof/>
                <w:sz w:val="18"/>
              </w:rPr>
              <w:t>3</w:t>
            </w:r>
            <w:bookmarkEnd w:id="12"/>
            <w:r w:rsidRPr="00133525">
              <w:rPr>
                <w:noProof/>
                <w:sz w:val="18"/>
              </w:rPr>
              <w:t>, 3GPP Organizational Partners (ARIB, ATIS, CCSA, ETSI, TSDSI, TTA, TTC).</w:t>
            </w:r>
            <w:bookmarkStart w:id="13" w:name="copyrightaddon"/>
            <w:bookmarkEnd w:id="13"/>
          </w:p>
          <w:p w14:paraId="4A32C19F" w14:textId="77777777" w:rsidR="00E16509" w:rsidRPr="00133525" w:rsidRDefault="00E16509" w:rsidP="00133525">
            <w:pPr>
              <w:pStyle w:val="FP"/>
              <w:jc w:val="center"/>
              <w:rPr>
                <w:noProof/>
                <w:sz w:val="18"/>
              </w:rPr>
            </w:pPr>
            <w:r w:rsidRPr="00133525">
              <w:rPr>
                <w:noProof/>
                <w:sz w:val="18"/>
              </w:rPr>
              <w:t>All rights reserved.</w:t>
            </w:r>
          </w:p>
          <w:p w14:paraId="183AC4AF" w14:textId="77777777" w:rsidR="00E16509" w:rsidRPr="00133525" w:rsidRDefault="00E16509" w:rsidP="00E16509">
            <w:pPr>
              <w:pStyle w:val="FP"/>
              <w:rPr>
                <w:noProof/>
                <w:sz w:val="18"/>
              </w:rPr>
            </w:pPr>
          </w:p>
          <w:p w14:paraId="219831D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BCA4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FCC0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4753647" w14:textId="77777777" w:rsidR="00E16509" w:rsidRDefault="00E16509" w:rsidP="00133525"/>
        </w:tc>
      </w:tr>
      <w:bookmarkEnd w:id="9"/>
    </w:tbl>
    <w:p w14:paraId="4CC8A515" w14:textId="77777777" w:rsidR="00080512" w:rsidRPr="004D3578" w:rsidRDefault="00080512">
      <w:pPr>
        <w:pStyle w:val="TT"/>
      </w:pPr>
      <w:r w:rsidRPr="004D3578">
        <w:br w:type="page"/>
      </w:r>
      <w:bookmarkStart w:id="14" w:name="tableOfContents"/>
      <w:bookmarkEnd w:id="14"/>
      <w:r w:rsidRPr="004D3578">
        <w:lastRenderedPageBreak/>
        <w:t>Contents</w:t>
      </w:r>
    </w:p>
    <w:p w14:paraId="26DB02FD" w14:textId="4A76B7D9" w:rsidR="00545BFE"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545BFE">
        <w:rPr>
          <w:noProof/>
        </w:rPr>
        <w:t>Foreword</w:t>
      </w:r>
      <w:r w:rsidR="00545BFE">
        <w:rPr>
          <w:noProof/>
        </w:rPr>
        <w:tab/>
      </w:r>
      <w:r w:rsidR="00545BFE">
        <w:rPr>
          <w:noProof/>
        </w:rPr>
        <w:fldChar w:fldCharType="begin"/>
      </w:r>
      <w:r w:rsidR="00545BFE">
        <w:rPr>
          <w:noProof/>
        </w:rPr>
        <w:instrText xml:space="preserve"> PAGEREF _Toc136033169 \h </w:instrText>
      </w:r>
      <w:r w:rsidR="00545BFE">
        <w:rPr>
          <w:noProof/>
        </w:rPr>
      </w:r>
      <w:r w:rsidR="00545BFE">
        <w:rPr>
          <w:noProof/>
        </w:rPr>
        <w:fldChar w:fldCharType="separate"/>
      </w:r>
      <w:r w:rsidR="00545BFE">
        <w:rPr>
          <w:noProof/>
        </w:rPr>
        <w:t>3</w:t>
      </w:r>
      <w:r w:rsidR="00545BFE">
        <w:rPr>
          <w:noProof/>
        </w:rPr>
        <w:fldChar w:fldCharType="end"/>
      </w:r>
    </w:p>
    <w:p w14:paraId="3B0E5B48" w14:textId="416BCBA5" w:rsidR="00545BFE" w:rsidRDefault="00545BFE">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_Toc136033170 \h </w:instrText>
      </w:r>
      <w:r>
        <w:rPr>
          <w:noProof/>
        </w:rPr>
      </w:r>
      <w:r>
        <w:rPr>
          <w:noProof/>
        </w:rPr>
        <w:fldChar w:fldCharType="separate"/>
      </w:r>
      <w:r>
        <w:rPr>
          <w:noProof/>
        </w:rPr>
        <w:t>5</w:t>
      </w:r>
      <w:r>
        <w:rPr>
          <w:noProof/>
        </w:rPr>
        <w:fldChar w:fldCharType="end"/>
      </w:r>
    </w:p>
    <w:p w14:paraId="30D0BBEA" w14:textId="59301475" w:rsidR="00545BFE" w:rsidRDefault="00545BFE">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_Toc136033171 \h </w:instrText>
      </w:r>
      <w:r>
        <w:rPr>
          <w:noProof/>
        </w:rPr>
      </w:r>
      <w:r>
        <w:rPr>
          <w:noProof/>
        </w:rPr>
        <w:fldChar w:fldCharType="separate"/>
      </w:r>
      <w:r>
        <w:rPr>
          <w:noProof/>
        </w:rPr>
        <w:t>5</w:t>
      </w:r>
      <w:r>
        <w:rPr>
          <w:noProof/>
        </w:rPr>
        <w:fldChar w:fldCharType="end"/>
      </w:r>
    </w:p>
    <w:p w14:paraId="52C5C2EB" w14:textId="0A359DA8" w:rsidR="00545BFE" w:rsidRDefault="00545BFE">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_Toc136033172 \h </w:instrText>
      </w:r>
      <w:r>
        <w:rPr>
          <w:noProof/>
        </w:rPr>
      </w:r>
      <w:r>
        <w:rPr>
          <w:noProof/>
        </w:rPr>
        <w:fldChar w:fldCharType="separate"/>
      </w:r>
      <w:r>
        <w:rPr>
          <w:noProof/>
        </w:rPr>
        <w:t>5</w:t>
      </w:r>
      <w:r>
        <w:rPr>
          <w:noProof/>
        </w:rPr>
        <w:fldChar w:fldCharType="end"/>
      </w:r>
    </w:p>
    <w:p w14:paraId="07D39315" w14:textId="6DB1FD56" w:rsidR="00545BFE" w:rsidRDefault="00545BFE">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_Toc136033173 \h </w:instrText>
      </w:r>
      <w:r>
        <w:rPr>
          <w:noProof/>
        </w:rPr>
      </w:r>
      <w:r>
        <w:rPr>
          <w:noProof/>
        </w:rPr>
        <w:fldChar w:fldCharType="separate"/>
      </w:r>
      <w:r>
        <w:rPr>
          <w:noProof/>
        </w:rPr>
        <w:t>5</w:t>
      </w:r>
      <w:r>
        <w:rPr>
          <w:noProof/>
        </w:rPr>
        <w:fldChar w:fldCharType="end"/>
      </w:r>
    </w:p>
    <w:p w14:paraId="5ABE3AB5" w14:textId="7936D426" w:rsidR="00545BFE" w:rsidRDefault="00545BFE">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_Toc136033174 \h </w:instrText>
      </w:r>
      <w:r>
        <w:rPr>
          <w:noProof/>
        </w:rPr>
      </w:r>
      <w:r>
        <w:rPr>
          <w:noProof/>
        </w:rPr>
        <w:fldChar w:fldCharType="separate"/>
      </w:r>
      <w:r>
        <w:rPr>
          <w:noProof/>
        </w:rPr>
        <w:t>5</w:t>
      </w:r>
      <w:r>
        <w:rPr>
          <w:noProof/>
        </w:rPr>
        <w:fldChar w:fldCharType="end"/>
      </w:r>
    </w:p>
    <w:p w14:paraId="4EDF26CB" w14:textId="53B918CF" w:rsidR="00545BFE" w:rsidRDefault="00545BFE">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_Toc136033175 \h </w:instrText>
      </w:r>
      <w:r>
        <w:rPr>
          <w:noProof/>
        </w:rPr>
      </w:r>
      <w:r>
        <w:rPr>
          <w:noProof/>
        </w:rPr>
        <w:fldChar w:fldCharType="separate"/>
      </w:r>
      <w:r>
        <w:rPr>
          <w:noProof/>
        </w:rPr>
        <w:t>6</w:t>
      </w:r>
      <w:r>
        <w:rPr>
          <w:noProof/>
        </w:rPr>
        <w:fldChar w:fldCharType="end"/>
      </w:r>
    </w:p>
    <w:p w14:paraId="61E008F2" w14:textId="0EA2AD36" w:rsidR="00545BFE" w:rsidRDefault="00545BFE">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Key issues</w:t>
      </w:r>
      <w:r>
        <w:rPr>
          <w:noProof/>
        </w:rPr>
        <w:tab/>
      </w:r>
      <w:r>
        <w:rPr>
          <w:noProof/>
        </w:rPr>
        <w:fldChar w:fldCharType="begin"/>
      </w:r>
      <w:r>
        <w:rPr>
          <w:noProof/>
        </w:rPr>
        <w:instrText xml:space="preserve"> PAGEREF _Toc136033176 \h </w:instrText>
      </w:r>
      <w:r>
        <w:rPr>
          <w:noProof/>
        </w:rPr>
      </w:r>
      <w:r>
        <w:rPr>
          <w:noProof/>
        </w:rPr>
        <w:fldChar w:fldCharType="separate"/>
      </w:r>
      <w:r>
        <w:rPr>
          <w:noProof/>
        </w:rPr>
        <w:t>6</w:t>
      </w:r>
      <w:r>
        <w:rPr>
          <w:noProof/>
        </w:rPr>
        <w:fldChar w:fldCharType="end"/>
      </w:r>
    </w:p>
    <w:p w14:paraId="6AC40587" w14:textId="5D8F6C03" w:rsidR="00545BFE" w:rsidRDefault="00545BFE">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 xml:space="preserve">Key Issue #1: </w:t>
      </w:r>
      <w:r>
        <w:rPr>
          <w:noProof/>
          <w:lang w:eastAsia="zh-CN"/>
        </w:rPr>
        <w:t>providing VPLMN slice information to roaming UE</w:t>
      </w:r>
      <w:r>
        <w:rPr>
          <w:noProof/>
        </w:rPr>
        <w:tab/>
      </w:r>
      <w:r>
        <w:rPr>
          <w:noProof/>
        </w:rPr>
        <w:fldChar w:fldCharType="begin"/>
      </w:r>
      <w:r>
        <w:rPr>
          <w:noProof/>
        </w:rPr>
        <w:instrText xml:space="preserve"> PAGEREF _Toc136033177 \h </w:instrText>
      </w:r>
      <w:r>
        <w:rPr>
          <w:noProof/>
        </w:rPr>
      </w:r>
      <w:r>
        <w:rPr>
          <w:noProof/>
        </w:rPr>
        <w:fldChar w:fldCharType="separate"/>
      </w:r>
      <w:r>
        <w:rPr>
          <w:noProof/>
        </w:rPr>
        <w:t>6</w:t>
      </w:r>
      <w:r>
        <w:rPr>
          <w:noProof/>
        </w:rPr>
        <w:fldChar w:fldCharType="end"/>
      </w:r>
    </w:p>
    <w:p w14:paraId="7D14EF2B" w14:textId="62210230" w:rsidR="00545BFE" w:rsidRDefault="00545BFE">
      <w:pPr>
        <w:pStyle w:val="TOC3"/>
        <w:rPr>
          <w:rFonts w:asciiTheme="minorHAnsi" w:eastAsiaTheme="minorEastAsia" w:hAnsiTheme="minorHAnsi" w:cstheme="minorBidi"/>
          <w:noProof/>
          <w:sz w:val="22"/>
          <w:szCs w:val="22"/>
          <w:lang w:val="en-US" w:eastAsia="zh-CN"/>
        </w:rPr>
      </w:pPr>
      <w:r>
        <w:rPr>
          <w:noProof/>
        </w:rPr>
        <w:t>4.1.1</w:t>
      </w:r>
      <w:r>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_Toc136033178 \h </w:instrText>
      </w:r>
      <w:r>
        <w:rPr>
          <w:noProof/>
        </w:rPr>
      </w:r>
      <w:r>
        <w:rPr>
          <w:noProof/>
        </w:rPr>
        <w:fldChar w:fldCharType="separate"/>
      </w:r>
      <w:r>
        <w:rPr>
          <w:noProof/>
        </w:rPr>
        <w:t>6</w:t>
      </w:r>
      <w:r>
        <w:rPr>
          <w:noProof/>
        </w:rPr>
        <w:fldChar w:fldCharType="end"/>
      </w:r>
    </w:p>
    <w:p w14:paraId="272850BD" w14:textId="705A5DC3" w:rsidR="00545BFE" w:rsidRDefault="00545BFE">
      <w:pPr>
        <w:pStyle w:val="TOC3"/>
        <w:rPr>
          <w:rFonts w:asciiTheme="minorHAnsi" w:eastAsiaTheme="minorEastAsia" w:hAnsiTheme="minorHAnsi" w:cstheme="minorBidi"/>
          <w:noProof/>
          <w:sz w:val="22"/>
          <w:szCs w:val="22"/>
          <w:lang w:val="en-US" w:eastAsia="zh-CN"/>
        </w:rPr>
      </w:pPr>
      <w:r>
        <w:rPr>
          <w:noProof/>
        </w:rPr>
        <w:t>4.1.2</w:t>
      </w:r>
      <w:r>
        <w:rPr>
          <w:rFonts w:asciiTheme="minorHAnsi" w:eastAsiaTheme="minorEastAsia"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_Toc136033179 \h </w:instrText>
      </w:r>
      <w:r>
        <w:rPr>
          <w:noProof/>
        </w:rPr>
      </w:r>
      <w:r>
        <w:rPr>
          <w:noProof/>
        </w:rPr>
        <w:fldChar w:fldCharType="separate"/>
      </w:r>
      <w:r>
        <w:rPr>
          <w:noProof/>
        </w:rPr>
        <w:t>6</w:t>
      </w:r>
      <w:r>
        <w:rPr>
          <w:noProof/>
        </w:rPr>
        <w:fldChar w:fldCharType="end"/>
      </w:r>
    </w:p>
    <w:p w14:paraId="50AE2FE9" w14:textId="31ABC707" w:rsidR="00545BFE" w:rsidRDefault="00545BFE">
      <w:pPr>
        <w:pStyle w:val="TOC3"/>
        <w:rPr>
          <w:rFonts w:asciiTheme="minorHAnsi" w:eastAsiaTheme="minorEastAsia" w:hAnsiTheme="minorHAnsi" w:cstheme="minorBidi"/>
          <w:noProof/>
          <w:sz w:val="22"/>
          <w:szCs w:val="22"/>
          <w:lang w:val="en-US" w:eastAsia="zh-CN"/>
        </w:rPr>
      </w:pPr>
      <w:r>
        <w:rPr>
          <w:noProof/>
        </w:rPr>
        <w:t>4.1.3</w:t>
      </w:r>
      <w:r>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_Toc136033180 \h </w:instrText>
      </w:r>
      <w:r>
        <w:rPr>
          <w:noProof/>
        </w:rPr>
      </w:r>
      <w:r>
        <w:rPr>
          <w:noProof/>
        </w:rPr>
        <w:fldChar w:fldCharType="separate"/>
      </w:r>
      <w:r>
        <w:rPr>
          <w:noProof/>
        </w:rPr>
        <w:t>6</w:t>
      </w:r>
      <w:r>
        <w:rPr>
          <w:noProof/>
        </w:rPr>
        <w:fldChar w:fldCharType="end"/>
      </w:r>
    </w:p>
    <w:p w14:paraId="4570E1E6" w14:textId="392C4B12" w:rsidR="00545BFE" w:rsidRDefault="00545BFE">
      <w:pPr>
        <w:pStyle w:val="TOC2"/>
        <w:rPr>
          <w:rFonts w:asciiTheme="minorHAnsi" w:eastAsiaTheme="minorEastAsia" w:hAnsiTheme="minorHAnsi" w:cstheme="minorBidi"/>
          <w:noProof/>
          <w:sz w:val="22"/>
          <w:szCs w:val="22"/>
          <w:lang w:val="en-US" w:eastAsia="zh-CN"/>
        </w:rPr>
      </w:pPr>
      <w:r>
        <w:rPr>
          <w:noProof/>
        </w:rPr>
        <w:t>4.2</w:t>
      </w:r>
      <w:r>
        <w:rPr>
          <w:rFonts w:asciiTheme="minorHAnsi" w:eastAsiaTheme="minorEastAsia" w:hAnsiTheme="minorHAnsi" w:cstheme="minorBidi"/>
          <w:noProof/>
          <w:sz w:val="22"/>
          <w:szCs w:val="22"/>
          <w:lang w:val="en-US" w:eastAsia="zh-CN"/>
        </w:rPr>
        <w:tab/>
      </w:r>
      <w:r>
        <w:rPr>
          <w:noProof/>
        </w:rPr>
        <w:t>Key Issue #2: temporary slice authorization and slice service area authorization</w:t>
      </w:r>
      <w:r>
        <w:rPr>
          <w:noProof/>
        </w:rPr>
        <w:tab/>
      </w:r>
      <w:r>
        <w:rPr>
          <w:noProof/>
        </w:rPr>
        <w:fldChar w:fldCharType="begin"/>
      </w:r>
      <w:r>
        <w:rPr>
          <w:noProof/>
        </w:rPr>
        <w:instrText xml:space="preserve"> PAGEREF _Toc136033181 \h </w:instrText>
      </w:r>
      <w:r>
        <w:rPr>
          <w:noProof/>
        </w:rPr>
      </w:r>
      <w:r>
        <w:rPr>
          <w:noProof/>
        </w:rPr>
        <w:fldChar w:fldCharType="separate"/>
      </w:r>
      <w:r>
        <w:rPr>
          <w:noProof/>
        </w:rPr>
        <w:t>6</w:t>
      </w:r>
      <w:r>
        <w:rPr>
          <w:noProof/>
        </w:rPr>
        <w:fldChar w:fldCharType="end"/>
      </w:r>
    </w:p>
    <w:p w14:paraId="16970FBF" w14:textId="6BE0D34F" w:rsidR="00545BFE" w:rsidRDefault="00545BFE">
      <w:pPr>
        <w:pStyle w:val="TOC3"/>
        <w:rPr>
          <w:rFonts w:asciiTheme="minorHAnsi" w:eastAsiaTheme="minorEastAsia" w:hAnsiTheme="minorHAnsi" w:cstheme="minorBidi"/>
          <w:noProof/>
          <w:sz w:val="22"/>
          <w:szCs w:val="22"/>
          <w:lang w:val="en-US" w:eastAsia="zh-CN"/>
        </w:rPr>
      </w:pPr>
      <w:r>
        <w:rPr>
          <w:noProof/>
        </w:rPr>
        <w:t>4.2.1</w:t>
      </w:r>
      <w:r>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_Toc136033182 \h </w:instrText>
      </w:r>
      <w:r>
        <w:rPr>
          <w:noProof/>
        </w:rPr>
      </w:r>
      <w:r>
        <w:rPr>
          <w:noProof/>
        </w:rPr>
        <w:fldChar w:fldCharType="separate"/>
      </w:r>
      <w:r>
        <w:rPr>
          <w:noProof/>
        </w:rPr>
        <w:t>6</w:t>
      </w:r>
      <w:r>
        <w:rPr>
          <w:noProof/>
        </w:rPr>
        <w:fldChar w:fldCharType="end"/>
      </w:r>
    </w:p>
    <w:p w14:paraId="3C43C809" w14:textId="3765EFC4" w:rsidR="00545BFE" w:rsidRDefault="00545BFE">
      <w:pPr>
        <w:pStyle w:val="TOC3"/>
        <w:rPr>
          <w:rFonts w:asciiTheme="minorHAnsi" w:eastAsiaTheme="minorEastAsia" w:hAnsiTheme="minorHAnsi" w:cstheme="minorBidi"/>
          <w:noProof/>
          <w:sz w:val="22"/>
          <w:szCs w:val="22"/>
          <w:lang w:val="en-US" w:eastAsia="zh-CN"/>
        </w:rPr>
      </w:pPr>
      <w:r>
        <w:rPr>
          <w:noProof/>
        </w:rPr>
        <w:t>4.2.2</w:t>
      </w:r>
      <w:r>
        <w:rPr>
          <w:rFonts w:asciiTheme="minorHAnsi" w:eastAsiaTheme="minorEastAsia"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_Toc136033183 \h </w:instrText>
      </w:r>
      <w:r>
        <w:rPr>
          <w:noProof/>
        </w:rPr>
      </w:r>
      <w:r>
        <w:rPr>
          <w:noProof/>
        </w:rPr>
        <w:fldChar w:fldCharType="separate"/>
      </w:r>
      <w:r>
        <w:rPr>
          <w:noProof/>
        </w:rPr>
        <w:t>7</w:t>
      </w:r>
      <w:r>
        <w:rPr>
          <w:noProof/>
        </w:rPr>
        <w:fldChar w:fldCharType="end"/>
      </w:r>
    </w:p>
    <w:p w14:paraId="0F5DDD36" w14:textId="3344A07C" w:rsidR="00545BFE" w:rsidRDefault="00545BFE">
      <w:pPr>
        <w:pStyle w:val="TOC3"/>
        <w:rPr>
          <w:rFonts w:asciiTheme="minorHAnsi" w:eastAsiaTheme="minorEastAsia" w:hAnsiTheme="minorHAnsi" w:cstheme="minorBidi"/>
          <w:noProof/>
          <w:sz w:val="22"/>
          <w:szCs w:val="22"/>
          <w:lang w:val="en-US" w:eastAsia="zh-CN"/>
        </w:rPr>
      </w:pPr>
      <w:r>
        <w:rPr>
          <w:noProof/>
        </w:rPr>
        <w:t>4.2.3</w:t>
      </w:r>
      <w:r>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_Toc136033184 \h </w:instrText>
      </w:r>
      <w:r>
        <w:rPr>
          <w:noProof/>
        </w:rPr>
      </w:r>
      <w:r>
        <w:rPr>
          <w:noProof/>
        </w:rPr>
        <w:fldChar w:fldCharType="separate"/>
      </w:r>
      <w:r>
        <w:rPr>
          <w:noProof/>
        </w:rPr>
        <w:t>7</w:t>
      </w:r>
      <w:r>
        <w:rPr>
          <w:noProof/>
        </w:rPr>
        <w:fldChar w:fldCharType="end"/>
      </w:r>
    </w:p>
    <w:p w14:paraId="1EFC0F3A" w14:textId="17E5EEF9" w:rsidR="00545BFE" w:rsidRDefault="00545BFE">
      <w:pPr>
        <w:pStyle w:val="TOC2"/>
        <w:rPr>
          <w:rFonts w:asciiTheme="minorHAnsi" w:eastAsiaTheme="minorEastAsia" w:hAnsiTheme="minorHAnsi" w:cstheme="minorBidi"/>
          <w:noProof/>
          <w:sz w:val="22"/>
          <w:szCs w:val="22"/>
          <w:lang w:val="en-US" w:eastAsia="zh-CN"/>
        </w:rPr>
      </w:pPr>
      <w:r>
        <w:rPr>
          <w:noProof/>
        </w:rPr>
        <w:t>4.3</w:t>
      </w:r>
      <w:r>
        <w:rPr>
          <w:rFonts w:asciiTheme="minorHAnsi" w:eastAsiaTheme="minorEastAsia" w:hAnsiTheme="minorHAnsi" w:cstheme="minorBidi"/>
          <w:noProof/>
          <w:sz w:val="22"/>
          <w:szCs w:val="22"/>
          <w:lang w:val="en-US" w:eastAsia="zh-CN"/>
        </w:rPr>
        <w:tab/>
      </w:r>
      <w:r>
        <w:rPr>
          <w:noProof/>
        </w:rPr>
        <w:t>Key Issue #3: network slice admission control (NSAC)</w:t>
      </w:r>
      <w:r>
        <w:rPr>
          <w:noProof/>
        </w:rPr>
        <w:tab/>
      </w:r>
      <w:r>
        <w:rPr>
          <w:noProof/>
        </w:rPr>
        <w:fldChar w:fldCharType="begin"/>
      </w:r>
      <w:r>
        <w:rPr>
          <w:noProof/>
        </w:rPr>
        <w:instrText xml:space="preserve"> PAGEREF _Toc136033185 \h </w:instrText>
      </w:r>
      <w:r>
        <w:rPr>
          <w:noProof/>
        </w:rPr>
      </w:r>
      <w:r>
        <w:rPr>
          <w:noProof/>
        </w:rPr>
        <w:fldChar w:fldCharType="separate"/>
      </w:r>
      <w:r>
        <w:rPr>
          <w:noProof/>
        </w:rPr>
        <w:t>7</w:t>
      </w:r>
      <w:r>
        <w:rPr>
          <w:noProof/>
        </w:rPr>
        <w:fldChar w:fldCharType="end"/>
      </w:r>
    </w:p>
    <w:p w14:paraId="46E0D6CC" w14:textId="6071AD61" w:rsidR="00545BFE" w:rsidRDefault="00545BFE">
      <w:pPr>
        <w:pStyle w:val="TOC3"/>
        <w:rPr>
          <w:rFonts w:asciiTheme="minorHAnsi" w:eastAsiaTheme="minorEastAsia" w:hAnsiTheme="minorHAnsi" w:cstheme="minorBidi"/>
          <w:noProof/>
          <w:sz w:val="22"/>
          <w:szCs w:val="22"/>
          <w:lang w:val="en-US" w:eastAsia="zh-CN"/>
        </w:rPr>
      </w:pPr>
      <w:r>
        <w:rPr>
          <w:noProof/>
        </w:rPr>
        <w:t>4.3.1</w:t>
      </w:r>
      <w:r>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_Toc136033186 \h </w:instrText>
      </w:r>
      <w:r>
        <w:rPr>
          <w:noProof/>
        </w:rPr>
      </w:r>
      <w:r>
        <w:rPr>
          <w:noProof/>
        </w:rPr>
        <w:fldChar w:fldCharType="separate"/>
      </w:r>
      <w:r>
        <w:rPr>
          <w:noProof/>
        </w:rPr>
        <w:t>7</w:t>
      </w:r>
      <w:r>
        <w:rPr>
          <w:noProof/>
        </w:rPr>
        <w:fldChar w:fldCharType="end"/>
      </w:r>
    </w:p>
    <w:p w14:paraId="3A9D28D3" w14:textId="132AAB7F" w:rsidR="00545BFE" w:rsidRDefault="00545BFE">
      <w:pPr>
        <w:pStyle w:val="TOC3"/>
        <w:rPr>
          <w:rFonts w:asciiTheme="minorHAnsi" w:eastAsiaTheme="minorEastAsia" w:hAnsiTheme="minorHAnsi" w:cstheme="minorBidi"/>
          <w:noProof/>
          <w:sz w:val="22"/>
          <w:szCs w:val="22"/>
          <w:lang w:val="en-US" w:eastAsia="zh-CN"/>
        </w:rPr>
      </w:pPr>
      <w:r>
        <w:rPr>
          <w:noProof/>
        </w:rPr>
        <w:t>4.3.2</w:t>
      </w:r>
      <w:r>
        <w:rPr>
          <w:rFonts w:asciiTheme="minorHAnsi" w:eastAsiaTheme="minorEastAsia"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_Toc136033187 \h </w:instrText>
      </w:r>
      <w:r>
        <w:rPr>
          <w:noProof/>
        </w:rPr>
      </w:r>
      <w:r>
        <w:rPr>
          <w:noProof/>
        </w:rPr>
        <w:fldChar w:fldCharType="separate"/>
      </w:r>
      <w:r>
        <w:rPr>
          <w:noProof/>
        </w:rPr>
        <w:t>8</w:t>
      </w:r>
      <w:r>
        <w:rPr>
          <w:noProof/>
        </w:rPr>
        <w:fldChar w:fldCharType="end"/>
      </w:r>
    </w:p>
    <w:p w14:paraId="3A3402E4" w14:textId="44428BF3" w:rsidR="00545BFE" w:rsidRDefault="00545BFE">
      <w:pPr>
        <w:pStyle w:val="TOC3"/>
        <w:rPr>
          <w:rFonts w:asciiTheme="minorHAnsi" w:eastAsiaTheme="minorEastAsia" w:hAnsiTheme="minorHAnsi" w:cstheme="minorBidi"/>
          <w:noProof/>
          <w:sz w:val="22"/>
          <w:szCs w:val="22"/>
          <w:lang w:val="en-US" w:eastAsia="zh-CN"/>
        </w:rPr>
      </w:pPr>
      <w:r>
        <w:rPr>
          <w:noProof/>
        </w:rPr>
        <w:t>4.3.3</w:t>
      </w:r>
      <w:r>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_Toc136033188 \h </w:instrText>
      </w:r>
      <w:r>
        <w:rPr>
          <w:noProof/>
        </w:rPr>
      </w:r>
      <w:r>
        <w:rPr>
          <w:noProof/>
        </w:rPr>
        <w:fldChar w:fldCharType="separate"/>
      </w:r>
      <w:r>
        <w:rPr>
          <w:noProof/>
        </w:rPr>
        <w:t>8</w:t>
      </w:r>
      <w:r>
        <w:rPr>
          <w:noProof/>
        </w:rPr>
        <w:fldChar w:fldCharType="end"/>
      </w:r>
    </w:p>
    <w:p w14:paraId="785FAF4E" w14:textId="0CFC6C60" w:rsidR="00545BFE" w:rsidRDefault="00545BFE">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Solutions</w:t>
      </w:r>
      <w:r>
        <w:rPr>
          <w:noProof/>
        </w:rPr>
        <w:tab/>
      </w:r>
      <w:r>
        <w:rPr>
          <w:noProof/>
        </w:rPr>
        <w:fldChar w:fldCharType="begin"/>
      </w:r>
      <w:r>
        <w:rPr>
          <w:noProof/>
        </w:rPr>
        <w:instrText xml:space="preserve"> PAGEREF _Toc136033189 \h </w:instrText>
      </w:r>
      <w:r>
        <w:rPr>
          <w:noProof/>
        </w:rPr>
      </w:r>
      <w:r>
        <w:rPr>
          <w:noProof/>
        </w:rPr>
        <w:fldChar w:fldCharType="separate"/>
      </w:r>
      <w:r>
        <w:rPr>
          <w:noProof/>
        </w:rPr>
        <w:t>8</w:t>
      </w:r>
      <w:r>
        <w:rPr>
          <w:noProof/>
        </w:rPr>
        <w:fldChar w:fldCharType="end"/>
      </w:r>
    </w:p>
    <w:p w14:paraId="09D5324F" w14:textId="3322652F" w:rsidR="00545BFE" w:rsidRDefault="00545BFE">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 xml:space="preserve">Solution #1: </w:t>
      </w:r>
      <w:r>
        <w:rPr>
          <w:noProof/>
          <w:lang w:eastAsia="zh-CN"/>
        </w:rPr>
        <w:t xml:space="preserve">Verification </w:t>
      </w:r>
      <w:r>
        <w:rPr>
          <w:noProof/>
        </w:rPr>
        <w:t>by Primary NSACF</w:t>
      </w:r>
      <w:r>
        <w:rPr>
          <w:noProof/>
        </w:rPr>
        <w:tab/>
      </w:r>
      <w:r>
        <w:rPr>
          <w:noProof/>
        </w:rPr>
        <w:fldChar w:fldCharType="begin"/>
      </w:r>
      <w:r>
        <w:rPr>
          <w:noProof/>
        </w:rPr>
        <w:instrText xml:space="preserve"> PAGEREF _Toc136033190 \h </w:instrText>
      </w:r>
      <w:r>
        <w:rPr>
          <w:noProof/>
        </w:rPr>
      </w:r>
      <w:r>
        <w:rPr>
          <w:noProof/>
        </w:rPr>
        <w:fldChar w:fldCharType="separate"/>
      </w:r>
      <w:r>
        <w:rPr>
          <w:noProof/>
        </w:rPr>
        <w:t>8</w:t>
      </w:r>
      <w:r>
        <w:rPr>
          <w:noProof/>
        </w:rPr>
        <w:fldChar w:fldCharType="end"/>
      </w:r>
    </w:p>
    <w:p w14:paraId="52F7B4A0" w14:textId="528FD2C0" w:rsidR="00545BFE" w:rsidRDefault="00545BFE">
      <w:pPr>
        <w:pStyle w:val="TOC3"/>
        <w:rPr>
          <w:rFonts w:asciiTheme="minorHAnsi" w:eastAsiaTheme="minorEastAsia" w:hAnsiTheme="minorHAnsi" w:cstheme="minorBidi"/>
          <w:noProof/>
          <w:sz w:val="22"/>
          <w:szCs w:val="22"/>
          <w:lang w:val="en-US" w:eastAsia="zh-CN"/>
        </w:rPr>
      </w:pPr>
      <w:r>
        <w:rPr>
          <w:noProof/>
        </w:rPr>
        <w:t>5.1.1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_Toc136033191 \h </w:instrText>
      </w:r>
      <w:r>
        <w:rPr>
          <w:noProof/>
        </w:rPr>
      </w:r>
      <w:r>
        <w:rPr>
          <w:noProof/>
        </w:rPr>
        <w:fldChar w:fldCharType="separate"/>
      </w:r>
      <w:r>
        <w:rPr>
          <w:noProof/>
        </w:rPr>
        <w:t>8</w:t>
      </w:r>
      <w:r>
        <w:rPr>
          <w:noProof/>
        </w:rPr>
        <w:fldChar w:fldCharType="end"/>
      </w:r>
    </w:p>
    <w:p w14:paraId="03D9333F" w14:textId="1C9BEE42" w:rsidR="00545BFE" w:rsidRDefault="00545BFE">
      <w:pPr>
        <w:pStyle w:val="TOC3"/>
        <w:rPr>
          <w:rFonts w:asciiTheme="minorHAnsi" w:eastAsiaTheme="minorEastAsia" w:hAnsiTheme="minorHAnsi" w:cstheme="minorBidi"/>
          <w:noProof/>
          <w:sz w:val="22"/>
          <w:szCs w:val="22"/>
          <w:lang w:val="en-US" w:eastAsia="zh-CN"/>
        </w:rPr>
      </w:pPr>
      <w:r>
        <w:rPr>
          <w:noProof/>
        </w:rPr>
        <w:t>5.1.2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_Toc136033192 \h </w:instrText>
      </w:r>
      <w:r>
        <w:rPr>
          <w:noProof/>
        </w:rPr>
      </w:r>
      <w:r>
        <w:rPr>
          <w:noProof/>
        </w:rPr>
        <w:fldChar w:fldCharType="separate"/>
      </w:r>
      <w:r>
        <w:rPr>
          <w:noProof/>
        </w:rPr>
        <w:t>8</w:t>
      </w:r>
      <w:r>
        <w:rPr>
          <w:noProof/>
        </w:rPr>
        <w:fldChar w:fldCharType="end"/>
      </w:r>
    </w:p>
    <w:p w14:paraId="3E8FB88D" w14:textId="73193D69" w:rsidR="00545BFE" w:rsidRDefault="00545BFE">
      <w:pPr>
        <w:pStyle w:val="TOC3"/>
        <w:rPr>
          <w:rFonts w:asciiTheme="minorHAnsi" w:eastAsiaTheme="minorEastAsia" w:hAnsiTheme="minorHAnsi" w:cstheme="minorBidi"/>
          <w:noProof/>
          <w:sz w:val="22"/>
          <w:szCs w:val="22"/>
          <w:lang w:val="en-US" w:eastAsia="zh-CN"/>
        </w:rPr>
      </w:pPr>
      <w:r>
        <w:rPr>
          <w:noProof/>
        </w:rPr>
        <w:t>5.1.3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_Toc136033193 \h </w:instrText>
      </w:r>
      <w:r>
        <w:rPr>
          <w:noProof/>
        </w:rPr>
      </w:r>
      <w:r>
        <w:rPr>
          <w:noProof/>
        </w:rPr>
        <w:fldChar w:fldCharType="separate"/>
      </w:r>
      <w:r>
        <w:rPr>
          <w:noProof/>
        </w:rPr>
        <w:t>9</w:t>
      </w:r>
      <w:r>
        <w:rPr>
          <w:noProof/>
        </w:rPr>
        <w:fldChar w:fldCharType="end"/>
      </w:r>
    </w:p>
    <w:p w14:paraId="2AA7C9B3" w14:textId="2332C99E" w:rsidR="00545BFE" w:rsidRDefault="00545BFE">
      <w:pPr>
        <w:pStyle w:val="TOC2"/>
        <w:rPr>
          <w:rFonts w:asciiTheme="minorHAnsi" w:eastAsiaTheme="minorEastAsia" w:hAnsiTheme="minorHAnsi" w:cstheme="minorBidi"/>
          <w:noProof/>
          <w:sz w:val="22"/>
          <w:szCs w:val="22"/>
          <w:lang w:val="en-US" w:eastAsia="zh-CN"/>
        </w:rPr>
      </w:pPr>
      <w:r w:rsidRPr="00696F1C">
        <w:rPr>
          <w:noProof/>
          <w:lang w:val="en-US"/>
        </w:rPr>
        <w:t>5.2</w:t>
      </w:r>
      <w:r>
        <w:rPr>
          <w:rFonts w:asciiTheme="minorHAnsi" w:eastAsiaTheme="minorEastAsia" w:hAnsiTheme="minorHAnsi" w:cstheme="minorBidi"/>
          <w:noProof/>
          <w:sz w:val="22"/>
          <w:szCs w:val="22"/>
          <w:lang w:val="en-US" w:eastAsia="zh-CN"/>
        </w:rPr>
        <w:tab/>
      </w:r>
      <w:r w:rsidRPr="00696F1C">
        <w:rPr>
          <w:noProof/>
          <w:lang w:val="en-US"/>
        </w:rPr>
        <w:t xml:space="preserve">Solution #2: Protect </w:t>
      </w:r>
      <w:r w:rsidRPr="00696F1C">
        <w:rPr>
          <w:noProof/>
          <w:lang w:val="en-US" w:eastAsia="zh-CN"/>
        </w:rPr>
        <w:t>NSAC procedure in multiple NSACFs deployment scenario</w:t>
      </w:r>
      <w:r>
        <w:rPr>
          <w:noProof/>
        </w:rPr>
        <w:tab/>
      </w:r>
      <w:r>
        <w:rPr>
          <w:noProof/>
        </w:rPr>
        <w:fldChar w:fldCharType="begin"/>
      </w:r>
      <w:r>
        <w:rPr>
          <w:noProof/>
        </w:rPr>
        <w:instrText xml:space="preserve"> PAGEREF _Toc136033194 \h </w:instrText>
      </w:r>
      <w:r>
        <w:rPr>
          <w:noProof/>
        </w:rPr>
      </w:r>
      <w:r>
        <w:rPr>
          <w:noProof/>
        </w:rPr>
        <w:fldChar w:fldCharType="separate"/>
      </w:r>
      <w:r>
        <w:rPr>
          <w:noProof/>
        </w:rPr>
        <w:t>9</w:t>
      </w:r>
      <w:r>
        <w:rPr>
          <w:noProof/>
        </w:rPr>
        <w:fldChar w:fldCharType="end"/>
      </w:r>
    </w:p>
    <w:p w14:paraId="01F18EA7" w14:textId="58BB4DBB" w:rsidR="00545BFE" w:rsidRDefault="00545BFE">
      <w:pPr>
        <w:pStyle w:val="TOC3"/>
        <w:rPr>
          <w:rFonts w:asciiTheme="minorHAnsi" w:eastAsiaTheme="minorEastAsia" w:hAnsiTheme="minorHAnsi" w:cstheme="minorBidi"/>
          <w:noProof/>
          <w:sz w:val="22"/>
          <w:szCs w:val="22"/>
          <w:lang w:val="en-US" w:eastAsia="zh-CN"/>
        </w:rPr>
      </w:pPr>
      <w:r w:rsidRPr="00696F1C">
        <w:rPr>
          <w:noProof/>
          <w:lang w:val="en-US"/>
        </w:rPr>
        <w:t>5.2.1</w:t>
      </w:r>
      <w:r>
        <w:rPr>
          <w:rFonts w:asciiTheme="minorHAnsi" w:eastAsiaTheme="minorEastAsia" w:hAnsiTheme="minorHAnsi" w:cstheme="minorBidi"/>
          <w:noProof/>
          <w:sz w:val="22"/>
          <w:szCs w:val="22"/>
          <w:lang w:val="en-US" w:eastAsia="zh-CN"/>
        </w:rPr>
        <w:tab/>
      </w:r>
      <w:r w:rsidRPr="00696F1C">
        <w:rPr>
          <w:noProof/>
          <w:lang w:val="en-US"/>
        </w:rPr>
        <w:t>Introduction</w:t>
      </w:r>
      <w:r>
        <w:rPr>
          <w:noProof/>
        </w:rPr>
        <w:tab/>
      </w:r>
      <w:r>
        <w:rPr>
          <w:noProof/>
        </w:rPr>
        <w:fldChar w:fldCharType="begin"/>
      </w:r>
      <w:r>
        <w:rPr>
          <w:noProof/>
        </w:rPr>
        <w:instrText xml:space="preserve"> PAGEREF _Toc136033195 \h </w:instrText>
      </w:r>
      <w:r>
        <w:rPr>
          <w:noProof/>
        </w:rPr>
      </w:r>
      <w:r>
        <w:rPr>
          <w:noProof/>
        </w:rPr>
        <w:fldChar w:fldCharType="separate"/>
      </w:r>
      <w:r>
        <w:rPr>
          <w:noProof/>
        </w:rPr>
        <w:t>9</w:t>
      </w:r>
      <w:r>
        <w:rPr>
          <w:noProof/>
        </w:rPr>
        <w:fldChar w:fldCharType="end"/>
      </w:r>
    </w:p>
    <w:p w14:paraId="2AFA601B" w14:textId="7E2DD706" w:rsidR="00545BFE" w:rsidRDefault="00545BFE">
      <w:pPr>
        <w:pStyle w:val="TOC3"/>
        <w:rPr>
          <w:rFonts w:asciiTheme="minorHAnsi" w:eastAsiaTheme="minorEastAsia" w:hAnsiTheme="minorHAnsi" w:cstheme="minorBidi"/>
          <w:noProof/>
          <w:sz w:val="22"/>
          <w:szCs w:val="22"/>
          <w:lang w:val="en-US" w:eastAsia="zh-CN"/>
        </w:rPr>
      </w:pPr>
      <w:r w:rsidRPr="00696F1C">
        <w:rPr>
          <w:noProof/>
          <w:lang w:val="en-US"/>
        </w:rPr>
        <w:t>5.2.2</w:t>
      </w:r>
      <w:r>
        <w:rPr>
          <w:rFonts w:asciiTheme="minorHAnsi" w:eastAsiaTheme="minorEastAsia" w:hAnsiTheme="minorHAnsi" w:cstheme="minorBidi"/>
          <w:noProof/>
          <w:sz w:val="22"/>
          <w:szCs w:val="22"/>
          <w:lang w:val="en-US" w:eastAsia="zh-CN"/>
        </w:rPr>
        <w:tab/>
      </w:r>
      <w:r w:rsidRPr="00696F1C">
        <w:rPr>
          <w:noProof/>
          <w:lang w:val="en-US"/>
        </w:rPr>
        <w:t>Solution details</w:t>
      </w:r>
      <w:r>
        <w:rPr>
          <w:noProof/>
        </w:rPr>
        <w:tab/>
      </w:r>
      <w:r>
        <w:rPr>
          <w:noProof/>
        </w:rPr>
        <w:fldChar w:fldCharType="begin"/>
      </w:r>
      <w:r>
        <w:rPr>
          <w:noProof/>
        </w:rPr>
        <w:instrText xml:space="preserve"> PAGEREF _Toc136033196 \h </w:instrText>
      </w:r>
      <w:r>
        <w:rPr>
          <w:noProof/>
        </w:rPr>
      </w:r>
      <w:r>
        <w:rPr>
          <w:noProof/>
        </w:rPr>
        <w:fldChar w:fldCharType="separate"/>
      </w:r>
      <w:r>
        <w:rPr>
          <w:noProof/>
        </w:rPr>
        <w:t>10</w:t>
      </w:r>
      <w:r>
        <w:rPr>
          <w:noProof/>
        </w:rPr>
        <w:fldChar w:fldCharType="end"/>
      </w:r>
    </w:p>
    <w:p w14:paraId="6245B191" w14:textId="452CECF9" w:rsidR="00545BFE" w:rsidRDefault="00545BFE">
      <w:pPr>
        <w:pStyle w:val="TOC3"/>
        <w:rPr>
          <w:rFonts w:asciiTheme="minorHAnsi" w:eastAsiaTheme="minorEastAsia" w:hAnsiTheme="minorHAnsi" w:cstheme="minorBidi"/>
          <w:noProof/>
          <w:sz w:val="22"/>
          <w:szCs w:val="22"/>
          <w:lang w:val="en-US" w:eastAsia="zh-CN"/>
        </w:rPr>
      </w:pPr>
      <w:r w:rsidRPr="00696F1C">
        <w:rPr>
          <w:noProof/>
          <w:lang w:val="en-US"/>
        </w:rPr>
        <w:t>5.2.3</w:t>
      </w:r>
      <w:r>
        <w:rPr>
          <w:rFonts w:asciiTheme="minorHAnsi" w:eastAsiaTheme="minorEastAsia" w:hAnsiTheme="minorHAnsi" w:cstheme="minorBidi"/>
          <w:noProof/>
          <w:sz w:val="22"/>
          <w:szCs w:val="22"/>
          <w:lang w:val="en-US" w:eastAsia="zh-CN"/>
        </w:rPr>
        <w:tab/>
      </w:r>
      <w:r w:rsidRPr="00696F1C">
        <w:rPr>
          <w:noProof/>
          <w:lang w:val="en-US"/>
        </w:rPr>
        <w:t>Evaluation</w:t>
      </w:r>
      <w:r>
        <w:rPr>
          <w:noProof/>
        </w:rPr>
        <w:tab/>
      </w:r>
      <w:r>
        <w:rPr>
          <w:noProof/>
        </w:rPr>
        <w:fldChar w:fldCharType="begin"/>
      </w:r>
      <w:r>
        <w:rPr>
          <w:noProof/>
        </w:rPr>
        <w:instrText xml:space="preserve"> PAGEREF _Toc136033197 \h </w:instrText>
      </w:r>
      <w:r>
        <w:rPr>
          <w:noProof/>
        </w:rPr>
      </w:r>
      <w:r>
        <w:rPr>
          <w:noProof/>
        </w:rPr>
        <w:fldChar w:fldCharType="separate"/>
      </w:r>
      <w:r>
        <w:rPr>
          <w:noProof/>
        </w:rPr>
        <w:t>11</w:t>
      </w:r>
      <w:r>
        <w:rPr>
          <w:noProof/>
        </w:rPr>
        <w:fldChar w:fldCharType="end"/>
      </w:r>
    </w:p>
    <w:p w14:paraId="26B9FCA4" w14:textId="7F65EEEA" w:rsidR="00545BFE" w:rsidRDefault="00545BFE">
      <w:pPr>
        <w:pStyle w:val="TOC2"/>
        <w:rPr>
          <w:rFonts w:asciiTheme="minorHAnsi" w:eastAsiaTheme="minorEastAsia" w:hAnsiTheme="minorHAnsi" w:cstheme="minorBidi"/>
          <w:noProof/>
          <w:sz w:val="22"/>
          <w:szCs w:val="22"/>
          <w:lang w:val="en-US" w:eastAsia="zh-CN"/>
        </w:rPr>
      </w:pPr>
      <w:r w:rsidRPr="009017A7">
        <w:rPr>
          <w:noProof/>
        </w:rPr>
        <w:t>5.3</w:t>
      </w:r>
      <w:r>
        <w:rPr>
          <w:rFonts w:asciiTheme="minorHAnsi" w:eastAsiaTheme="minorEastAsia" w:hAnsiTheme="minorHAnsi" w:cstheme="minorBidi"/>
          <w:noProof/>
          <w:sz w:val="22"/>
          <w:szCs w:val="22"/>
          <w:lang w:val="en-US" w:eastAsia="zh-CN"/>
        </w:rPr>
        <w:tab/>
      </w:r>
      <w:r w:rsidRPr="009017A7">
        <w:rPr>
          <w:noProof/>
        </w:rPr>
        <w:t>Solution #3 : Home control mechanism for hierarchical NSAC architecture</w:t>
      </w:r>
      <w:r>
        <w:rPr>
          <w:noProof/>
        </w:rPr>
        <w:tab/>
      </w:r>
      <w:r>
        <w:rPr>
          <w:noProof/>
        </w:rPr>
        <w:fldChar w:fldCharType="begin"/>
      </w:r>
      <w:r>
        <w:rPr>
          <w:noProof/>
        </w:rPr>
        <w:instrText xml:space="preserve"> PAGEREF _Toc136033198 \h </w:instrText>
      </w:r>
      <w:r>
        <w:rPr>
          <w:noProof/>
        </w:rPr>
      </w:r>
      <w:r>
        <w:rPr>
          <w:noProof/>
        </w:rPr>
        <w:fldChar w:fldCharType="separate"/>
      </w:r>
      <w:r>
        <w:rPr>
          <w:noProof/>
        </w:rPr>
        <w:t>12</w:t>
      </w:r>
      <w:r>
        <w:rPr>
          <w:noProof/>
        </w:rPr>
        <w:fldChar w:fldCharType="end"/>
      </w:r>
    </w:p>
    <w:p w14:paraId="481DE7CF" w14:textId="68F6CEDE" w:rsidR="00545BFE" w:rsidRDefault="00545BFE">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_Toc136033199 \h </w:instrText>
      </w:r>
      <w:r>
        <w:rPr>
          <w:noProof/>
        </w:rPr>
      </w:r>
      <w:r>
        <w:rPr>
          <w:noProof/>
        </w:rPr>
        <w:fldChar w:fldCharType="separate"/>
      </w:r>
      <w:r>
        <w:rPr>
          <w:noProof/>
        </w:rPr>
        <w:t>12</w:t>
      </w:r>
      <w:r>
        <w:rPr>
          <w:noProof/>
        </w:rPr>
        <w:fldChar w:fldCharType="end"/>
      </w:r>
    </w:p>
    <w:p w14:paraId="3E52CDEF" w14:textId="5C45EC95" w:rsidR="00545BFE" w:rsidRDefault="00545BFE">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_Toc136033200 \h </w:instrText>
      </w:r>
      <w:r>
        <w:rPr>
          <w:noProof/>
        </w:rPr>
      </w:r>
      <w:r>
        <w:rPr>
          <w:noProof/>
        </w:rPr>
        <w:fldChar w:fldCharType="separate"/>
      </w:r>
      <w:r>
        <w:rPr>
          <w:noProof/>
        </w:rPr>
        <w:t>12</w:t>
      </w:r>
      <w:r>
        <w:rPr>
          <w:noProof/>
        </w:rPr>
        <w:fldChar w:fldCharType="end"/>
      </w:r>
    </w:p>
    <w:p w14:paraId="09B32C95" w14:textId="640BDE5D" w:rsidR="00545BFE" w:rsidRDefault="00545BFE">
      <w:pPr>
        <w:pStyle w:val="TOC3"/>
        <w:rPr>
          <w:rFonts w:asciiTheme="minorHAnsi" w:eastAsiaTheme="minorEastAsia" w:hAnsiTheme="minorHAnsi" w:cstheme="minorBidi"/>
          <w:noProof/>
          <w:sz w:val="22"/>
          <w:szCs w:val="22"/>
          <w:lang w:val="en-US" w:eastAsia="zh-CN"/>
        </w:rPr>
      </w:pPr>
      <w:r>
        <w:rPr>
          <w:noProof/>
        </w:rPr>
        <w:t>5.3.3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_Toc136033201 \h </w:instrText>
      </w:r>
      <w:r>
        <w:rPr>
          <w:noProof/>
        </w:rPr>
      </w:r>
      <w:r>
        <w:rPr>
          <w:noProof/>
        </w:rPr>
        <w:fldChar w:fldCharType="separate"/>
      </w:r>
      <w:r>
        <w:rPr>
          <w:noProof/>
        </w:rPr>
        <w:t>13</w:t>
      </w:r>
      <w:r>
        <w:rPr>
          <w:noProof/>
        </w:rPr>
        <w:fldChar w:fldCharType="end"/>
      </w:r>
    </w:p>
    <w:p w14:paraId="39C2130A" w14:textId="31CF5290" w:rsidR="00545BFE" w:rsidRDefault="00545BFE">
      <w:pPr>
        <w:pStyle w:val="TOC2"/>
        <w:rPr>
          <w:rFonts w:asciiTheme="minorHAnsi" w:eastAsiaTheme="minorEastAsia" w:hAnsiTheme="minorHAnsi" w:cstheme="minorBidi"/>
          <w:noProof/>
          <w:sz w:val="22"/>
          <w:szCs w:val="22"/>
          <w:lang w:val="en-US" w:eastAsia="zh-CN"/>
        </w:rPr>
      </w:pPr>
      <w:r w:rsidRPr="009017A7">
        <w:rPr>
          <w:noProof/>
          <w:lang w:val="en-US"/>
        </w:rPr>
        <w:t>5.Y</w:t>
      </w:r>
      <w:r>
        <w:rPr>
          <w:rFonts w:asciiTheme="minorHAnsi" w:eastAsiaTheme="minorEastAsia" w:hAnsiTheme="minorHAnsi" w:cstheme="minorBidi"/>
          <w:noProof/>
          <w:sz w:val="22"/>
          <w:szCs w:val="22"/>
          <w:lang w:val="en-US" w:eastAsia="zh-CN"/>
        </w:rPr>
        <w:tab/>
      </w:r>
      <w:r w:rsidRPr="009017A7">
        <w:rPr>
          <w:noProof/>
          <w:lang w:val="en-US"/>
        </w:rPr>
        <w:t>Solution #Y: &lt;Solution Name&gt;</w:t>
      </w:r>
      <w:r>
        <w:rPr>
          <w:noProof/>
        </w:rPr>
        <w:tab/>
      </w:r>
      <w:r>
        <w:rPr>
          <w:noProof/>
        </w:rPr>
        <w:fldChar w:fldCharType="begin"/>
      </w:r>
      <w:r>
        <w:rPr>
          <w:noProof/>
        </w:rPr>
        <w:instrText xml:space="preserve"> PAGEREF _Toc136033202 \h </w:instrText>
      </w:r>
      <w:r>
        <w:rPr>
          <w:noProof/>
        </w:rPr>
      </w:r>
      <w:r>
        <w:rPr>
          <w:noProof/>
        </w:rPr>
        <w:fldChar w:fldCharType="separate"/>
      </w:r>
      <w:r>
        <w:rPr>
          <w:noProof/>
        </w:rPr>
        <w:t>14</w:t>
      </w:r>
      <w:r>
        <w:rPr>
          <w:noProof/>
        </w:rPr>
        <w:fldChar w:fldCharType="end"/>
      </w:r>
    </w:p>
    <w:p w14:paraId="65614856" w14:textId="47B036D4" w:rsidR="00545BFE" w:rsidRDefault="00545BFE">
      <w:pPr>
        <w:pStyle w:val="TOC3"/>
        <w:rPr>
          <w:rFonts w:asciiTheme="minorHAnsi" w:eastAsiaTheme="minorEastAsia" w:hAnsiTheme="minorHAnsi" w:cstheme="minorBidi"/>
          <w:noProof/>
          <w:sz w:val="22"/>
          <w:szCs w:val="22"/>
          <w:lang w:val="en-US" w:eastAsia="zh-CN"/>
        </w:rPr>
      </w:pPr>
      <w:r>
        <w:rPr>
          <w:noProof/>
        </w:rPr>
        <w:t>5.Y.1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_Toc136033203 \h </w:instrText>
      </w:r>
      <w:r>
        <w:rPr>
          <w:noProof/>
        </w:rPr>
      </w:r>
      <w:r>
        <w:rPr>
          <w:noProof/>
        </w:rPr>
        <w:fldChar w:fldCharType="separate"/>
      </w:r>
      <w:r>
        <w:rPr>
          <w:noProof/>
        </w:rPr>
        <w:t>14</w:t>
      </w:r>
      <w:r>
        <w:rPr>
          <w:noProof/>
        </w:rPr>
        <w:fldChar w:fldCharType="end"/>
      </w:r>
    </w:p>
    <w:p w14:paraId="6021060C" w14:textId="1FFB875D" w:rsidR="00545BFE" w:rsidRDefault="00545BFE">
      <w:pPr>
        <w:pStyle w:val="TOC3"/>
        <w:rPr>
          <w:rFonts w:asciiTheme="minorHAnsi" w:eastAsiaTheme="minorEastAsia" w:hAnsiTheme="minorHAnsi" w:cstheme="minorBidi"/>
          <w:noProof/>
          <w:sz w:val="22"/>
          <w:szCs w:val="22"/>
          <w:lang w:val="en-US" w:eastAsia="zh-CN"/>
        </w:rPr>
      </w:pPr>
      <w:r>
        <w:rPr>
          <w:noProof/>
        </w:rPr>
        <w:t>5.Y.2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_Toc136033204 \h </w:instrText>
      </w:r>
      <w:r>
        <w:rPr>
          <w:noProof/>
        </w:rPr>
      </w:r>
      <w:r>
        <w:rPr>
          <w:noProof/>
        </w:rPr>
        <w:fldChar w:fldCharType="separate"/>
      </w:r>
      <w:r>
        <w:rPr>
          <w:noProof/>
        </w:rPr>
        <w:t>14</w:t>
      </w:r>
      <w:r>
        <w:rPr>
          <w:noProof/>
        </w:rPr>
        <w:fldChar w:fldCharType="end"/>
      </w:r>
    </w:p>
    <w:p w14:paraId="6DF1EF65" w14:textId="6191A32E" w:rsidR="00545BFE" w:rsidRDefault="00545BFE">
      <w:pPr>
        <w:pStyle w:val="TOC3"/>
        <w:rPr>
          <w:rFonts w:asciiTheme="minorHAnsi" w:eastAsiaTheme="minorEastAsia" w:hAnsiTheme="minorHAnsi" w:cstheme="minorBidi"/>
          <w:noProof/>
          <w:sz w:val="22"/>
          <w:szCs w:val="22"/>
          <w:lang w:val="en-US" w:eastAsia="zh-CN"/>
        </w:rPr>
      </w:pPr>
      <w:r>
        <w:rPr>
          <w:noProof/>
        </w:rPr>
        <w:t>5.Y.3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_Toc136033205 \h </w:instrText>
      </w:r>
      <w:r>
        <w:rPr>
          <w:noProof/>
        </w:rPr>
      </w:r>
      <w:r>
        <w:rPr>
          <w:noProof/>
        </w:rPr>
        <w:fldChar w:fldCharType="separate"/>
      </w:r>
      <w:r>
        <w:rPr>
          <w:noProof/>
        </w:rPr>
        <w:t>14</w:t>
      </w:r>
      <w:r>
        <w:rPr>
          <w:noProof/>
        </w:rPr>
        <w:fldChar w:fldCharType="end"/>
      </w:r>
    </w:p>
    <w:p w14:paraId="7579EB40" w14:textId="0C2A65E0" w:rsidR="00545BFE" w:rsidRDefault="00545BFE">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Conclusions</w:t>
      </w:r>
      <w:r>
        <w:rPr>
          <w:noProof/>
        </w:rPr>
        <w:tab/>
      </w:r>
      <w:r>
        <w:rPr>
          <w:noProof/>
        </w:rPr>
        <w:fldChar w:fldCharType="begin"/>
      </w:r>
      <w:r>
        <w:rPr>
          <w:noProof/>
        </w:rPr>
        <w:instrText xml:space="preserve"> PAGEREF _Toc136033206 \h </w:instrText>
      </w:r>
      <w:r>
        <w:rPr>
          <w:noProof/>
        </w:rPr>
      </w:r>
      <w:r>
        <w:rPr>
          <w:noProof/>
        </w:rPr>
        <w:fldChar w:fldCharType="separate"/>
      </w:r>
      <w:r>
        <w:rPr>
          <w:noProof/>
        </w:rPr>
        <w:t>14</w:t>
      </w:r>
      <w:r>
        <w:rPr>
          <w:noProof/>
        </w:rPr>
        <w:fldChar w:fldCharType="end"/>
      </w:r>
    </w:p>
    <w:p w14:paraId="6142F64D" w14:textId="4DE99F68" w:rsidR="00545BFE" w:rsidRDefault="00545BFE">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Conclusions to Key Issue #1</w:t>
      </w:r>
      <w:r>
        <w:rPr>
          <w:noProof/>
        </w:rPr>
        <w:tab/>
      </w:r>
      <w:r>
        <w:rPr>
          <w:noProof/>
        </w:rPr>
        <w:fldChar w:fldCharType="begin"/>
      </w:r>
      <w:r>
        <w:rPr>
          <w:noProof/>
        </w:rPr>
        <w:instrText xml:space="preserve"> PAGEREF _Toc136033207 \h </w:instrText>
      </w:r>
      <w:r>
        <w:rPr>
          <w:noProof/>
        </w:rPr>
      </w:r>
      <w:r>
        <w:rPr>
          <w:noProof/>
        </w:rPr>
        <w:fldChar w:fldCharType="separate"/>
      </w:r>
      <w:r>
        <w:rPr>
          <w:noProof/>
        </w:rPr>
        <w:t>14</w:t>
      </w:r>
      <w:r>
        <w:rPr>
          <w:noProof/>
        </w:rPr>
        <w:fldChar w:fldCharType="end"/>
      </w:r>
    </w:p>
    <w:p w14:paraId="60EFD225" w14:textId="67627B78" w:rsidR="00545BFE" w:rsidRDefault="00545BFE">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Conclusions to Key Issue #2</w:t>
      </w:r>
      <w:r>
        <w:rPr>
          <w:noProof/>
        </w:rPr>
        <w:tab/>
      </w:r>
      <w:r>
        <w:rPr>
          <w:noProof/>
        </w:rPr>
        <w:fldChar w:fldCharType="begin"/>
      </w:r>
      <w:r>
        <w:rPr>
          <w:noProof/>
        </w:rPr>
        <w:instrText xml:space="preserve"> PAGEREF _Toc136033208 \h </w:instrText>
      </w:r>
      <w:r>
        <w:rPr>
          <w:noProof/>
        </w:rPr>
      </w:r>
      <w:r>
        <w:rPr>
          <w:noProof/>
        </w:rPr>
        <w:fldChar w:fldCharType="separate"/>
      </w:r>
      <w:r>
        <w:rPr>
          <w:noProof/>
        </w:rPr>
        <w:t>14</w:t>
      </w:r>
      <w:r>
        <w:rPr>
          <w:noProof/>
        </w:rPr>
        <w:fldChar w:fldCharType="end"/>
      </w:r>
    </w:p>
    <w:p w14:paraId="6B5DBE0A" w14:textId="524EFFA1" w:rsidR="00545BFE" w:rsidRDefault="00545BFE">
      <w:pPr>
        <w:pStyle w:val="TOC2"/>
        <w:rPr>
          <w:rFonts w:asciiTheme="minorHAnsi" w:eastAsiaTheme="minorEastAsia" w:hAnsiTheme="minorHAnsi" w:cstheme="minorBidi"/>
          <w:noProof/>
          <w:sz w:val="22"/>
          <w:szCs w:val="22"/>
          <w:lang w:val="en-US" w:eastAsia="zh-CN"/>
        </w:rPr>
      </w:pPr>
      <w:r>
        <w:rPr>
          <w:noProof/>
        </w:rPr>
        <w:t>6.3</w:t>
      </w:r>
      <w:r>
        <w:rPr>
          <w:rFonts w:asciiTheme="minorHAnsi" w:eastAsiaTheme="minorEastAsia" w:hAnsiTheme="minorHAnsi" w:cstheme="minorBidi"/>
          <w:noProof/>
          <w:sz w:val="22"/>
          <w:szCs w:val="22"/>
          <w:lang w:val="en-US" w:eastAsia="zh-CN"/>
        </w:rPr>
        <w:tab/>
      </w:r>
      <w:r>
        <w:rPr>
          <w:noProof/>
        </w:rPr>
        <w:t>Conclusions to Key Issue #3</w:t>
      </w:r>
      <w:r>
        <w:rPr>
          <w:noProof/>
        </w:rPr>
        <w:tab/>
      </w:r>
      <w:r>
        <w:rPr>
          <w:noProof/>
        </w:rPr>
        <w:fldChar w:fldCharType="begin"/>
      </w:r>
      <w:r>
        <w:rPr>
          <w:noProof/>
        </w:rPr>
        <w:instrText xml:space="preserve"> PAGEREF _Toc136033209 \h </w:instrText>
      </w:r>
      <w:r>
        <w:rPr>
          <w:noProof/>
        </w:rPr>
      </w:r>
      <w:r>
        <w:rPr>
          <w:noProof/>
        </w:rPr>
        <w:fldChar w:fldCharType="separate"/>
      </w:r>
      <w:r>
        <w:rPr>
          <w:noProof/>
        </w:rPr>
        <w:t>14</w:t>
      </w:r>
      <w:r>
        <w:rPr>
          <w:noProof/>
        </w:rPr>
        <w:fldChar w:fldCharType="end"/>
      </w:r>
    </w:p>
    <w:p w14:paraId="0650755B" w14:textId="672101BE" w:rsidR="00545BFE" w:rsidRDefault="00545BFE">
      <w:pPr>
        <w:pStyle w:val="TOC8"/>
        <w:rPr>
          <w:rFonts w:asciiTheme="minorHAnsi" w:eastAsiaTheme="minorEastAsia" w:hAnsiTheme="minorHAnsi" w:cstheme="minorBidi"/>
          <w:b w:val="0"/>
          <w:noProof/>
          <w:szCs w:val="22"/>
          <w:lang w:val="en-US" w:eastAsia="zh-CN"/>
        </w:rPr>
      </w:pPr>
      <w:r>
        <w:rPr>
          <w:noProof/>
        </w:rPr>
        <w:t>Annex A (informative):</w:t>
      </w:r>
      <w:r>
        <w:rPr>
          <w:rFonts w:asciiTheme="minorHAnsi" w:eastAsiaTheme="minorEastAsia" w:hAnsiTheme="minorHAnsi" w:cstheme="minorBidi"/>
          <w:b w:val="0"/>
          <w:noProof/>
          <w:szCs w:val="22"/>
          <w:lang w:val="en-US" w:eastAsia="zh-CN"/>
        </w:rPr>
        <w:tab/>
      </w:r>
      <w:r>
        <w:rPr>
          <w:noProof/>
        </w:rPr>
        <w:t xml:space="preserve"> Change history</w:t>
      </w:r>
      <w:r>
        <w:rPr>
          <w:noProof/>
        </w:rPr>
        <w:tab/>
      </w:r>
      <w:r>
        <w:rPr>
          <w:noProof/>
        </w:rPr>
        <w:fldChar w:fldCharType="begin"/>
      </w:r>
      <w:r>
        <w:rPr>
          <w:noProof/>
        </w:rPr>
        <w:instrText xml:space="preserve"> PAGEREF _Toc136033210 \h </w:instrText>
      </w:r>
      <w:r>
        <w:rPr>
          <w:noProof/>
        </w:rPr>
      </w:r>
      <w:r>
        <w:rPr>
          <w:noProof/>
        </w:rPr>
        <w:fldChar w:fldCharType="separate"/>
      </w:r>
      <w:r>
        <w:rPr>
          <w:noProof/>
        </w:rPr>
        <w:t>16</w:t>
      </w:r>
      <w:r>
        <w:rPr>
          <w:noProof/>
        </w:rPr>
        <w:fldChar w:fldCharType="end"/>
      </w:r>
    </w:p>
    <w:p w14:paraId="0707AAF7" w14:textId="77777777" w:rsidR="00080512" w:rsidRPr="004D3578" w:rsidRDefault="004D3578">
      <w:r w:rsidRPr="004D3578">
        <w:rPr>
          <w:noProof/>
          <w:sz w:val="22"/>
        </w:rPr>
        <w:fldChar w:fldCharType="end"/>
      </w:r>
    </w:p>
    <w:p w14:paraId="4C367084" w14:textId="77777777" w:rsidR="00080512" w:rsidRDefault="00080512">
      <w:pPr>
        <w:pStyle w:val="Heading1"/>
      </w:pPr>
      <w:bookmarkStart w:id="15" w:name="foreword"/>
      <w:bookmarkStart w:id="16" w:name="_Toc128167743"/>
      <w:bookmarkStart w:id="17" w:name="_Toc136033169"/>
      <w:bookmarkEnd w:id="15"/>
      <w:r w:rsidRPr="004D3578">
        <w:t>Foreword</w:t>
      </w:r>
      <w:bookmarkEnd w:id="16"/>
      <w:bookmarkEnd w:id="17"/>
    </w:p>
    <w:p w14:paraId="5F8746ED" w14:textId="77777777" w:rsidR="00080512" w:rsidRPr="004D3578" w:rsidRDefault="00080512">
      <w:r w:rsidRPr="004D3578">
        <w:t xml:space="preserve">This Technical </w:t>
      </w:r>
      <w:bookmarkStart w:id="18" w:name="spectype3"/>
      <w:r w:rsidR="00602AEA" w:rsidRPr="006F45FE">
        <w:t>Report</w:t>
      </w:r>
      <w:bookmarkEnd w:id="18"/>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lastRenderedPageBreak/>
        <w:t>Version x.y.z</w:t>
      </w:r>
    </w:p>
    <w:p w14:paraId="7BCFFF29" w14:textId="77777777" w:rsidR="00080512" w:rsidRPr="004D3578" w:rsidRDefault="00080512">
      <w:pPr>
        <w:pStyle w:val="B1"/>
      </w:pPr>
      <w:r w:rsidRPr="004D3578">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4E7C2AD3" w14:textId="77777777" w:rsidR="00080512" w:rsidRDefault="00080512">
      <w:pPr>
        <w:pStyle w:val="Heading1"/>
      </w:pPr>
      <w:bookmarkStart w:id="19" w:name="introduction"/>
      <w:bookmarkEnd w:id="19"/>
      <w:r w:rsidRPr="004D3578">
        <w:br w:type="page"/>
      </w:r>
      <w:bookmarkStart w:id="20" w:name="scope"/>
      <w:bookmarkStart w:id="21" w:name="_Toc128167744"/>
      <w:bookmarkStart w:id="22" w:name="_Toc136033170"/>
      <w:bookmarkEnd w:id="20"/>
      <w:r w:rsidRPr="004D3578">
        <w:lastRenderedPageBreak/>
        <w:t>1</w:t>
      </w:r>
      <w:r w:rsidRPr="004D3578">
        <w:tab/>
        <w:t>Scope</w:t>
      </w:r>
      <w:bookmarkEnd w:id="21"/>
      <w:bookmarkEnd w:id="22"/>
    </w:p>
    <w:p w14:paraId="7152C127" w14:textId="46C77313" w:rsidR="0064385A" w:rsidRPr="005B7E91" w:rsidRDefault="00080512" w:rsidP="0064385A">
      <w:pPr>
        <w:rPr>
          <w:lang w:val="en-US"/>
        </w:rPr>
      </w:pPr>
      <w:r w:rsidRPr="004D3578">
        <w:t xml:space="preserve">The present document </w:t>
      </w:r>
      <w:r w:rsidR="0064385A" w:rsidRPr="005B7E91">
        <w:t xml:space="preserve">identifies key security issues, potential security and privacy requirements and solutions with respect to network slicing Phase 3 work. Specifically, </w:t>
      </w:r>
    </w:p>
    <w:p w14:paraId="0EC8D6E1" w14:textId="273E408B" w:rsidR="0064385A" w:rsidRPr="005B7E91" w:rsidRDefault="009017A7" w:rsidP="009017A7">
      <w:pPr>
        <w:pStyle w:val="B1"/>
      </w:pPr>
      <w:r>
        <w:t>-</w:t>
      </w:r>
      <w:r>
        <w:tab/>
      </w:r>
      <w:r w:rsidR="00117F5E">
        <w:t>It s</w:t>
      </w:r>
      <w:r w:rsidR="0064385A" w:rsidRPr="005B7E91">
        <w:t>tud</w:t>
      </w:r>
      <w:r w:rsidR="00117F5E">
        <w:t>ies</w:t>
      </w:r>
      <w:r w:rsidR="0064385A" w:rsidRPr="005B7E91">
        <w:t xml:space="preserve"> potential security impact/requirements/solutions (e.g. Steering of Roaming) to support  the HPLMN to provide a roaming UE the VPLMN slice information </w:t>
      </w:r>
      <w:r w:rsidR="0064385A" w:rsidRPr="005B7E91">
        <w:rPr>
          <w:sz w:val="22"/>
          <w:szCs w:val="22"/>
          <w:lang w:val="en-US"/>
        </w:rPr>
        <w:t>in a secure manner</w:t>
      </w:r>
      <w:r w:rsidR="0064385A" w:rsidRPr="005B7E91">
        <w:t xml:space="preserve"> </w:t>
      </w:r>
    </w:p>
    <w:p w14:paraId="49E823D2" w14:textId="30522B75" w:rsidR="0064385A" w:rsidRPr="005B7E91" w:rsidRDefault="009017A7" w:rsidP="009017A7">
      <w:pPr>
        <w:pStyle w:val="B1"/>
      </w:pPr>
      <w:r>
        <w:t>-</w:t>
      </w:r>
      <w:r>
        <w:tab/>
      </w:r>
      <w:r w:rsidR="00117F5E">
        <w:t>It s</w:t>
      </w:r>
      <w:r w:rsidR="0064385A" w:rsidRPr="005B7E91">
        <w:t>tud</w:t>
      </w:r>
      <w:r w:rsidR="00117F5E">
        <w:t>ies</w:t>
      </w:r>
      <w:r w:rsidR="0064385A" w:rsidRPr="005B7E91">
        <w:t xml:space="preserve"> potential security impact/requirements/solutions </w:t>
      </w:r>
      <w:r w:rsidR="0064385A" w:rsidRPr="005B7E91">
        <w:rPr>
          <w:lang w:val="en-US"/>
        </w:rPr>
        <w:t>to</w:t>
      </w:r>
      <w:r w:rsidR="0064385A" w:rsidRPr="005B7E91">
        <w:t xml:space="preserve"> support temporary slices, slice service areas mismatched with TA boundaries, and slices where S-NSSAI not available in some TAs of RA. </w:t>
      </w:r>
    </w:p>
    <w:p w14:paraId="69B2FDF6" w14:textId="2BA42A99" w:rsidR="0064385A" w:rsidRPr="005B7E91" w:rsidRDefault="009017A7" w:rsidP="009017A7">
      <w:pPr>
        <w:pStyle w:val="B1"/>
      </w:pPr>
      <w:r>
        <w:t>-</w:t>
      </w:r>
      <w:r>
        <w:tab/>
      </w:r>
      <w:r w:rsidR="00117F5E">
        <w:t>It s</w:t>
      </w:r>
      <w:r w:rsidR="0064385A" w:rsidRPr="005B7E91">
        <w:t>tud</w:t>
      </w:r>
      <w:r w:rsidR="00117F5E">
        <w:t>ies</w:t>
      </w:r>
      <w:r w:rsidR="0064385A" w:rsidRPr="005B7E91">
        <w:rPr>
          <w:rFonts w:ascii="Calibri" w:hAnsi="Calibri" w:cs="Calibri"/>
          <w:color w:val="000000"/>
          <w:sz w:val="22"/>
          <w:szCs w:val="22"/>
          <w:lang w:eastAsia="en-GB"/>
        </w:rPr>
        <w:t xml:space="preserve"> </w:t>
      </w:r>
      <w:r w:rsidR="0064385A" w:rsidRPr="005B7E91">
        <w:t>potential security impact/requirements/solutions</w:t>
      </w:r>
      <w:r w:rsidR="0064385A" w:rsidRPr="005B7E91">
        <w:rPr>
          <w:lang w:val="en-US"/>
        </w:rPr>
        <w:t xml:space="preserve"> to support</w:t>
      </w:r>
      <w:r w:rsidR="0064385A" w:rsidRPr="005B7E91">
        <w:t xml:space="preserve"> secured NSAC procedures in the cases of NSAC for multiple service areas and network controlled UE behaviours. </w:t>
      </w:r>
    </w:p>
    <w:p w14:paraId="1F056EDF" w14:textId="77777777" w:rsidR="00080512" w:rsidRPr="004D3578" w:rsidRDefault="00080512">
      <w:pPr>
        <w:pStyle w:val="Heading1"/>
      </w:pPr>
      <w:bookmarkStart w:id="23" w:name="references"/>
      <w:bookmarkStart w:id="24" w:name="_Toc128167745"/>
      <w:bookmarkStart w:id="25" w:name="_Toc136033171"/>
      <w:bookmarkEnd w:id="23"/>
      <w:r w:rsidRPr="004D3578">
        <w:t>2</w:t>
      </w:r>
      <w:r w:rsidRPr="004D3578">
        <w:tab/>
        <w:t>References</w:t>
      </w:r>
      <w:bookmarkEnd w:id="24"/>
      <w:bookmarkEnd w:id="25"/>
    </w:p>
    <w:p w14:paraId="2E7B36F5" w14:textId="77777777" w:rsidR="00080512" w:rsidRPr="004D3578" w:rsidRDefault="00080512">
      <w:r w:rsidRPr="004D3578">
        <w:t>The following documents contain provisions which, through reference in this text, constitute provisions of the present document.</w:t>
      </w:r>
    </w:p>
    <w:p w14:paraId="47F8159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6131BA" w14:textId="77777777" w:rsidR="00080512" w:rsidRPr="004D3578" w:rsidRDefault="00051834" w:rsidP="00051834">
      <w:pPr>
        <w:pStyle w:val="B1"/>
      </w:pPr>
      <w:r>
        <w:t>-</w:t>
      </w:r>
      <w:r>
        <w:tab/>
      </w:r>
      <w:r w:rsidR="00080512" w:rsidRPr="004D3578">
        <w:t>For a specific reference, subsequent revisions do not apply.</w:t>
      </w:r>
    </w:p>
    <w:p w14:paraId="12BD67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31517E" w14:textId="77777777" w:rsidR="00EC4A25" w:rsidRPr="004D3578" w:rsidRDefault="00EC4A25" w:rsidP="00EC4A25">
      <w:pPr>
        <w:pStyle w:val="EX"/>
      </w:pPr>
      <w:r w:rsidRPr="004D3578">
        <w:t>[1]</w:t>
      </w:r>
      <w:r w:rsidRPr="004D3578">
        <w:tab/>
        <w:t>3GPP TR 21.905: "Vocabulary for 3GPP Specifications".</w:t>
      </w:r>
    </w:p>
    <w:p w14:paraId="4AA7F8D2" w14:textId="79DEFECD" w:rsidR="00347BDA" w:rsidRDefault="00347BDA" w:rsidP="00347BDA">
      <w:pPr>
        <w:pStyle w:val="EX"/>
      </w:pPr>
      <w:r>
        <w:t xml:space="preserve">[2] </w:t>
      </w:r>
      <w:r>
        <w:tab/>
      </w:r>
      <w:r w:rsidRPr="00320611">
        <w:t>3GPP</w:t>
      </w:r>
      <w:r>
        <w:t> </w:t>
      </w:r>
      <w:r w:rsidRPr="00320611">
        <w:t>TS</w:t>
      </w:r>
      <w:r>
        <w:t> </w:t>
      </w:r>
      <w:r w:rsidRPr="00320611">
        <w:t>22.261: "Service requirements for next generation new services and markets; Stage 1".</w:t>
      </w:r>
    </w:p>
    <w:p w14:paraId="29017F7C" w14:textId="48702190" w:rsidR="00347BDA" w:rsidRDefault="00347BDA" w:rsidP="00347BDA">
      <w:pPr>
        <w:pStyle w:val="EX"/>
      </w:pPr>
      <w:r w:rsidRPr="00830E9E">
        <w:t>[</w:t>
      </w:r>
      <w:r>
        <w:t>3</w:t>
      </w:r>
      <w:r w:rsidRPr="00830E9E">
        <w:t>]</w:t>
      </w:r>
      <w:r w:rsidRPr="00830E9E">
        <w:tab/>
      </w:r>
      <w:r>
        <w:t>3GPP TR 23.700-41</w:t>
      </w:r>
      <w:r w:rsidRPr="006976F5">
        <w:t xml:space="preserve"> </w:t>
      </w:r>
      <w:r>
        <w:t>“Study on enhancement of network slicing; Phase 3”</w:t>
      </w:r>
    </w:p>
    <w:p w14:paraId="398480CE" w14:textId="1716E1C5" w:rsidR="00347BDA" w:rsidRDefault="00347BDA" w:rsidP="00347BDA">
      <w:pPr>
        <w:pStyle w:val="EX"/>
      </w:pPr>
      <w:r w:rsidRPr="00830E9E">
        <w:t>[</w:t>
      </w:r>
      <w:r>
        <w:t>4</w:t>
      </w:r>
      <w:r w:rsidRPr="00830E9E">
        <w:t>]</w:t>
      </w:r>
      <w:r w:rsidRPr="00830E9E">
        <w:tab/>
        <w:t>3GPP TS 33.501: "Security architecture and procedures for 5G system".</w:t>
      </w:r>
    </w:p>
    <w:p w14:paraId="75B1FF83" w14:textId="78ED9BAA" w:rsidR="00463C29" w:rsidRPr="00830E9E" w:rsidRDefault="00463C29" w:rsidP="00463C29">
      <w:pPr>
        <w:pStyle w:val="EX"/>
      </w:pPr>
      <w:r w:rsidRPr="00830E9E">
        <w:t>[</w:t>
      </w:r>
      <w:r>
        <w:t>5</w:t>
      </w:r>
      <w:r w:rsidRPr="00830E9E">
        <w:t>]</w:t>
      </w:r>
      <w:r w:rsidRPr="00830E9E">
        <w:tab/>
        <w:t>3GPP TS </w:t>
      </w:r>
      <w:r>
        <w:t>2</w:t>
      </w:r>
      <w:r w:rsidRPr="00830E9E">
        <w:t>3.50</w:t>
      </w:r>
      <w:r>
        <w:t>2</w:t>
      </w:r>
      <w:r w:rsidRPr="00830E9E">
        <w:t>: "</w:t>
      </w:r>
      <w:r w:rsidRPr="001D6453">
        <w:rPr>
          <w:color w:val="000000"/>
        </w:rPr>
        <w:t>Procedures for the 5G System (5GS)</w:t>
      </w:r>
      <w:r w:rsidRPr="00B20C53">
        <w:t>"</w:t>
      </w:r>
      <w:r w:rsidRPr="00830E9E">
        <w:t>.</w:t>
      </w:r>
    </w:p>
    <w:p w14:paraId="63DFEFE5" w14:textId="77777777" w:rsidR="00463C29" w:rsidRPr="00830E9E" w:rsidRDefault="00463C29" w:rsidP="00347BDA">
      <w:pPr>
        <w:pStyle w:val="EX"/>
      </w:pPr>
    </w:p>
    <w:p w14:paraId="138D5E70" w14:textId="38C14EE1" w:rsidR="00080512" w:rsidRPr="004D3578" w:rsidRDefault="00347BDA">
      <w:pPr>
        <w:pStyle w:val="Heading1"/>
      </w:pPr>
      <w:r w:rsidRPr="004D3578" w:rsidDel="00347BDA">
        <w:t xml:space="preserve"> </w:t>
      </w:r>
      <w:bookmarkStart w:id="26" w:name="definitions"/>
      <w:bookmarkStart w:id="27" w:name="_Toc128167746"/>
      <w:bookmarkStart w:id="28" w:name="_Toc136033172"/>
      <w:bookmarkEnd w:id="26"/>
      <w:r w:rsidR="00080512" w:rsidRPr="004D3578">
        <w:t>3</w:t>
      </w:r>
      <w:r w:rsidR="00080512" w:rsidRPr="004D3578">
        <w:tab/>
        <w:t>Definitions</w:t>
      </w:r>
      <w:r w:rsidR="00602AEA">
        <w:t xml:space="preserve"> of terms, symbols and abbreviations</w:t>
      </w:r>
      <w:bookmarkEnd w:id="27"/>
      <w:bookmarkEnd w:id="28"/>
    </w:p>
    <w:p w14:paraId="316CB486" w14:textId="77777777" w:rsidR="00080512" w:rsidRPr="004D3578" w:rsidRDefault="00080512">
      <w:pPr>
        <w:pStyle w:val="Heading2"/>
      </w:pPr>
      <w:bookmarkStart w:id="29" w:name="_Toc128167747"/>
      <w:bookmarkStart w:id="30" w:name="_Toc136033173"/>
      <w:r w:rsidRPr="004D3578">
        <w:t>3.1</w:t>
      </w:r>
      <w:r w:rsidRPr="004D3578">
        <w:tab/>
      </w:r>
      <w:r w:rsidR="002B6339">
        <w:t>Terms</w:t>
      </w:r>
      <w:bookmarkEnd w:id="29"/>
      <w:bookmarkEnd w:id="30"/>
    </w:p>
    <w:p w14:paraId="3256373F" w14:textId="56C16222" w:rsidR="00080512" w:rsidRPr="004D3578" w:rsidRDefault="00080512">
      <w:r w:rsidRPr="004D3578">
        <w:t xml:space="preserve">For the purposes of the present document, the terms given in </w:t>
      </w:r>
      <w:r w:rsidR="009017A7">
        <w:t>TR</w:t>
      </w:r>
      <w:r w:rsidRPr="004D3578">
        <w:t> 21.905 [</w:t>
      </w:r>
      <w:r w:rsidR="004D3578" w:rsidRPr="004D3578">
        <w:t>1</w:t>
      </w:r>
      <w:r w:rsidRPr="004D3578">
        <w:t xml:space="preserve">] and the following apply. A term defined in the present document takes precedence over the definition of the same term, if any, in </w:t>
      </w:r>
      <w:r w:rsidR="009017A7">
        <w:t>TR</w:t>
      </w:r>
      <w:r w:rsidRPr="004D3578">
        <w:t> 21.905 [</w:t>
      </w:r>
      <w:r w:rsidR="004D3578" w:rsidRPr="004D3578">
        <w:t>1</w:t>
      </w:r>
      <w:r w:rsidRPr="004D3578">
        <w:t>].</w:t>
      </w:r>
    </w:p>
    <w:p w14:paraId="30923910" w14:textId="795206D3" w:rsidR="00080512" w:rsidRPr="004D3578" w:rsidRDefault="00080512">
      <w:r w:rsidRPr="004D3578">
        <w:rPr>
          <w:b/>
        </w:rPr>
        <w:t>example:</w:t>
      </w:r>
      <w:r w:rsidRPr="004D3578">
        <w:t xml:space="preserve"> text used to clarify abstract rules by applying them literally.</w:t>
      </w:r>
      <w:r w:rsidR="00596AE7">
        <w:t xml:space="preserve"> </w:t>
      </w:r>
    </w:p>
    <w:p w14:paraId="74A3F818" w14:textId="77777777" w:rsidR="00080512" w:rsidRPr="004D3578" w:rsidRDefault="00080512">
      <w:pPr>
        <w:pStyle w:val="Heading2"/>
      </w:pPr>
      <w:bookmarkStart w:id="31" w:name="_Toc128167748"/>
      <w:bookmarkStart w:id="32" w:name="_Toc136033174"/>
      <w:r w:rsidRPr="004D3578">
        <w:t>3.2</w:t>
      </w:r>
      <w:r w:rsidRPr="004D3578">
        <w:tab/>
        <w:t>Symbols</w:t>
      </w:r>
      <w:bookmarkEnd w:id="31"/>
      <w:bookmarkEnd w:id="32"/>
    </w:p>
    <w:p w14:paraId="5171B664" w14:textId="77777777" w:rsidR="00080512" w:rsidRPr="004D3578" w:rsidRDefault="00080512">
      <w:pPr>
        <w:keepNext/>
      </w:pPr>
      <w:r w:rsidRPr="004D3578">
        <w:t>For the purposes of the present document, the following symbols apply:</w:t>
      </w:r>
    </w:p>
    <w:p w14:paraId="126EF5F8" w14:textId="77777777" w:rsidR="00080512" w:rsidRPr="004D3578" w:rsidRDefault="00080512">
      <w:pPr>
        <w:pStyle w:val="EW"/>
      </w:pPr>
      <w:r w:rsidRPr="004D3578">
        <w:t>&lt;symbol&gt;</w:t>
      </w:r>
      <w:r w:rsidRPr="004D3578">
        <w:tab/>
        <w:t>&lt;Explanation&gt;</w:t>
      </w:r>
    </w:p>
    <w:p w14:paraId="45DEE430" w14:textId="77777777" w:rsidR="00080512" w:rsidRPr="004D3578" w:rsidRDefault="00080512">
      <w:pPr>
        <w:pStyle w:val="EW"/>
      </w:pPr>
    </w:p>
    <w:p w14:paraId="12E4EF04" w14:textId="77777777" w:rsidR="00080512" w:rsidRPr="004D3578" w:rsidRDefault="00080512">
      <w:pPr>
        <w:pStyle w:val="Heading2"/>
      </w:pPr>
      <w:bookmarkStart w:id="33" w:name="_Toc128167749"/>
      <w:bookmarkStart w:id="34" w:name="_Toc136033175"/>
      <w:r w:rsidRPr="004D3578">
        <w:lastRenderedPageBreak/>
        <w:t>3.3</w:t>
      </w:r>
      <w:r w:rsidRPr="004D3578">
        <w:tab/>
        <w:t>Abbreviations</w:t>
      </w:r>
      <w:bookmarkEnd w:id="33"/>
      <w:bookmarkEnd w:id="34"/>
    </w:p>
    <w:p w14:paraId="73B21D4E" w14:textId="235336E7" w:rsidR="00080512" w:rsidRPr="004D3578" w:rsidRDefault="00080512">
      <w:pPr>
        <w:keepNext/>
      </w:pPr>
      <w:r w:rsidRPr="004D3578">
        <w:t>For the purposes of the present document, the abb</w:t>
      </w:r>
      <w:r w:rsidR="004D3578" w:rsidRPr="004D3578">
        <w:t xml:space="preserve">reviations given in </w:t>
      </w:r>
      <w:r w:rsidR="009017A7">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9017A7">
        <w:t>TR</w:t>
      </w:r>
      <w:r w:rsidR="004D3578" w:rsidRPr="004D3578">
        <w:t> 21.905 [1</w:t>
      </w:r>
      <w:r w:rsidRPr="004D3578">
        <w:t>].</w:t>
      </w:r>
    </w:p>
    <w:p w14:paraId="131B23A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33DAA5" w14:textId="77777777" w:rsidR="00080512" w:rsidRPr="004D3578" w:rsidRDefault="00080512">
      <w:pPr>
        <w:pStyle w:val="EW"/>
      </w:pPr>
    </w:p>
    <w:p w14:paraId="239A1874" w14:textId="4F2D7A69" w:rsidR="00E7435B" w:rsidRDefault="00EC693B" w:rsidP="00E7435B">
      <w:pPr>
        <w:pStyle w:val="Heading1"/>
      </w:pPr>
      <w:bookmarkStart w:id="35" w:name="clause4"/>
      <w:bookmarkStart w:id="36" w:name="tsgNames"/>
      <w:bookmarkStart w:id="37" w:name="_Toc48930850"/>
      <w:bookmarkStart w:id="38" w:name="_Toc49376099"/>
      <w:bookmarkStart w:id="39" w:name="_Toc56501548"/>
      <w:bookmarkStart w:id="40" w:name="_Toc128167750"/>
      <w:bookmarkStart w:id="41" w:name="_Toc136033176"/>
      <w:bookmarkEnd w:id="35"/>
      <w:bookmarkEnd w:id="36"/>
      <w:r>
        <w:t>4</w:t>
      </w:r>
      <w:r w:rsidR="00E7435B">
        <w:tab/>
        <w:t>Key issues</w:t>
      </w:r>
      <w:bookmarkEnd w:id="37"/>
      <w:bookmarkEnd w:id="38"/>
      <w:bookmarkEnd w:id="39"/>
      <w:bookmarkEnd w:id="40"/>
      <w:bookmarkEnd w:id="41"/>
    </w:p>
    <w:p w14:paraId="582195D7" w14:textId="18999AA8" w:rsidR="004B1614" w:rsidRDefault="004B1614" w:rsidP="004B1614">
      <w:pPr>
        <w:pStyle w:val="Heading2"/>
      </w:pPr>
      <w:bookmarkStart w:id="42" w:name="_Toc513475447"/>
      <w:bookmarkStart w:id="43" w:name="_Toc48930863"/>
      <w:bookmarkStart w:id="44" w:name="_Toc49376112"/>
      <w:bookmarkStart w:id="45" w:name="_Toc56501565"/>
      <w:bookmarkStart w:id="46" w:name="_Toc128167751"/>
      <w:bookmarkStart w:id="47" w:name="_Toc136033177"/>
      <w:r>
        <w:t>4.1</w:t>
      </w:r>
      <w:r>
        <w:tab/>
        <w:t xml:space="preserve">Key Issue #1: </w:t>
      </w:r>
      <w:bookmarkEnd w:id="42"/>
      <w:bookmarkEnd w:id="43"/>
      <w:bookmarkEnd w:id="44"/>
      <w:bookmarkEnd w:id="45"/>
      <w:r w:rsidRPr="00E303B4">
        <w:rPr>
          <w:lang w:eastAsia="zh-CN"/>
        </w:rPr>
        <w:t>providing VPLMN slice information to roaming UE</w:t>
      </w:r>
      <w:bookmarkEnd w:id="46"/>
      <w:bookmarkEnd w:id="47"/>
    </w:p>
    <w:p w14:paraId="1B7E3A97" w14:textId="77777777" w:rsidR="004B1614" w:rsidRDefault="004B1614" w:rsidP="004B1614">
      <w:pPr>
        <w:pStyle w:val="Heading3"/>
      </w:pPr>
      <w:bookmarkStart w:id="48" w:name="_Toc513475448"/>
      <w:bookmarkStart w:id="49" w:name="_Toc48930864"/>
      <w:bookmarkStart w:id="50" w:name="_Toc49376113"/>
      <w:bookmarkStart w:id="51" w:name="_Toc56501566"/>
      <w:bookmarkStart w:id="52" w:name="_Toc128167752"/>
      <w:bookmarkStart w:id="53" w:name="_Toc136033178"/>
      <w:r>
        <w:t>4.1.1</w:t>
      </w:r>
      <w:r>
        <w:tab/>
        <w:t>Key issue details</w:t>
      </w:r>
      <w:bookmarkEnd w:id="48"/>
      <w:bookmarkEnd w:id="49"/>
      <w:bookmarkEnd w:id="50"/>
      <w:bookmarkEnd w:id="51"/>
      <w:bookmarkEnd w:id="52"/>
      <w:bookmarkEnd w:id="53"/>
    </w:p>
    <w:p w14:paraId="549A7265" w14:textId="77777777" w:rsidR="004B1614" w:rsidRDefault="004B1614" w:rsidP="004B1614">
      <w:bookmarkStart w:id="54" w:name="_Toc513475449"/>
      <w:bookmarkStart w:id="55" w:name="_Toc48930865"/>
      <w:bookmarkStart w:id="56" w:name="_Toc49376114"/>
      <w:bookmarkStart w:id="57" w:name="_Toc56501567"/>
      <w:bookmarkStart w:id="58" w:name="_Toc63690073"/>
      <w:r>
        <w:t>The following requirement for a 5G network is specified in TS 22.261[2] in order to support a roaming UE activating network slice services</w:t>
      </w:r>
    </w:p>
    <w:p w14:paraId="442367BB" w14:textId="77777777" w:rsidR="004B1614" w:rsidRPr="00F77FCE" w:rsidRDefault="004B1614" w:rsidP="004B1614">
      <w:pPr>
        <w:ind w:left="720"/>
        <w:rPr>
          <w:i/>
        </w:rPr>
      </w:pPr>
      <w:r w:rsidRPr="00F77FCE">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1D4F3F03" w14:textId="77777777" w:rsidR="004B1614" w:rsidRDefault="004B1614" w:rsidP="004B1614">
      <w:r>
        <w:t xml:space="preserve">A related </w:t>
      </w:r>
      <w:r w:rsidRPr="00743C33">
        <w:t xml:space="preserve">key issue is </w:t>
      </w:r>
      <w:r>
        <w:t xml:space="preserve">also </w:t>
      </w:r>
      <w:r w:rsidRPr="00743C33">
        <w:t xml:space="preserve">being studied in </w:t>
      </w:r>
      <w:r>
        <w:t>TR 23.700-41</w:t>
      </w:r>
      <w:r w:rsidRPr="006976F5">
        <w:t xml:space="preserve"> </w:t>
      </w:r>
      <w:r w:rsidRPr="00743C33">
        <w:t>[</w:t>
      </w:r>
      <w:r>
        <w:t>3</w:t>
      </w:r>
      <w:r w:rsidRPr="00743C33">
        <w:t xml:space="preserve">] for possible </w:t>
      </w:r>
      <w:r>
        <w:t xml:space="preserve">procedure changes to automatic PLMN selection </w:t>
      </w:r>
      <w:r w:rsidRPr="00E1034B">
        <w:t xml:space="preserve">for a roaming UE requiring </w:t>
      </w:r>
      <w:r w:rsidRPr="006E5DDC">
        <w:rPr>
          <w:iCs/>
          <w:lang w:val="en-US"/>
        </w:rPr>
        <w:t>a network slice not offered by the serving network but available in the area from other network(s)</w:t>
      </w:r>
      <w:r w:rsidRPr="00E1034B">
        <w:t>.</w:t>
      </w:r>
      <w:r>
        <w:t xml:space="preserve"> It is expected that the corresponding security procedure will be affected (</w:t>
      </w:r>
      <w:r w:rsidRPr="00743C33">
        <w:t>e.g. Steering of Roaming</w:t>
      </w:r>
      <w:r>
        <w:t xml:space="preserve"> in TS33.501 [4]</w:t>
      </w:r>
      <w:r w:rsidRPr="00743C33">
        <w:t>) in order to support the HPLMN to provide a roaming UE the VPLMN slice information</w:t>
      </w:r>
      <w:r>
        <w:t xml:space="preserve">. </w:t>
      </w:r>
    </w:p>
    <w:p w14:paraId="043113E9" w14:textId="77777777" w:rsidR="004B1614" w:rsidRPr="00320611" w:rsidRDefault="004B1614" w:rsidP="004B1614">
      <w:r>
        <w:t xml:space="preserve">In this key issue, the following aspects will be studied: </w:t>
      </w:r>
    </w:p>
    <w:p w14:paraId="69D57F80" w14:textId="77777777" w:rsidR="004B1614" w:rsidRDefault="004B1614" w:rsidP="004B1614">
      <w:pPr>
        <w:pStyle w:val="B1"/>
      </w:pPr>
      <w:r w:rsidRPr="00320611">
        <w:t>-</w:t>
      </w:r>
      <w:r w:rsidRPr="00320611">
        <w:tab/>
      </w:r>
      <w:r w:rsidRPr="001277E7">
        <w:rPr>
          <w:lang w:val="en-US"/>
        </w:rPr>
        <w:t xml:space="preserve">Would security procedures be impacted? If so </w:t>
      </w:r>
      <w:r>
        <w:t>which security procedures are impacted</w:t>
      </w:r>
      <w:r w:rsidRPr="001653E3">
        <w:t xml:space="preserve"> </w:t>
      </w:r>
      <w:r>
        <w:t>in support of H</w:t>
      </w:r>
      <w:r w:rsidRPr="00320611">
        <w:t xml:space="preserve">PLMN </w:t>
      </w:r>
      <w:r>
        <w:t>proving a roaming</w:t>
      </w:r>
      <w:r w:rsidRPr="00320611">
        <w:t xml:space="preserve"> UE with information about prioritization information of the VPLMNs with which the UE may</w:t>
      </w:r>
      <w:r>
        <w:t xml:space="preserve"> register for the network slice? </w:t>
      </w:r>
    </w:p>
    <w:p w14:paraId="3E8931A2" w14:textId="77777777" w:rsidR="004B1614" w:rsidRPr="00320611" w:rsidRDefault="004B1614" w:rsidP="004B1614">
      <w:pPr>
        <w:pStyle w:val="B1"/>
      </w:pPr>
      <w:r>
        <w:t xml:space="preserve">- </w:t>
      </w:r>
      <w:r>
        <w:tab/>
        <w:t xml:space="preserve">How to secure the procedures impacted. </w:t>
      </w:r>
    </w:p>
    <w:p w14:paraId="3041EF6A" w14:textId="77777777" w:rsidR="004B1614" w:rsidRDefault="004B1614" w:rsidP="004B1614">
      <w:pPr>
        <w:pStyle w:val="Heading3"/>
      </w:pPr>
      <w:bookmarkStart w:id="59" w:name="_Toc128167753"/>
      <w:bookmarkStart w:id="60" w:name="_Toc136033179"/>
      <w:r>
        <w:t>4.1.2</w:t>
      </w:r>
      <w:r>
        <w:tab/>
        <w:t>Security threats</w:t>
      </w:r>
      <w:bookmarkEnd w:id="54"/>
      <w:bookmarkEnd w:id="55"/>
      <w:bookmarkEnd w:id="56"/>
      <w:bookmarkEnd w:id="57"/>
      <w:bookmarkEnd w:id="58"/>
      <w:bookmarkEnd w:id="59"/>
      <w:bookmarkEnd w:id="60"/>
    </w:p>
    <w:p w14:paraId="6C8A8DFF" w14:textId="77777777" w:rsidR="004B1614" w:rsidRDefault="004B1614" w:rsidP="004B1614">
      <w:pPr>
        <w:pStyle w:val="Heading3"/>
      </w:pPr>
      <w:bookmarkStart w:id="61" w:name="_Toc513475450"/>
      <w:bookmarkStart w:id="62" w:name="_Toc48930866"/>
      <w:bookmarkStart w:id="63" w:name="_Toc49376115"/>
      <w:bookmarkStart w:id="64" w:name="_Toc56501568"/>
      <w:bookmarkStart w:id="65" w:name="_Toc63690074"/>
      <w:bookmarkStart w:id="66" w:name="_Toc128167754"/>
      <w:bookmarkStart w:id="67" w:name="_Toc136033180"/>
      <w:r>
        <w:t>4.1.3</w:t>
      </w:r>
      <w:r>
        <w:tab/>
        <w:t>Potential security requirements</w:t>
      </w:r>
      <w:bookmarkEnd w:id="61"/>
      <w:bookmarkEnd w:id="62"/>
      <w:bookmarkEnd w:id="63"/>
      <w:bookmarkEnd w:id="64"/>
      <w:bookmarkEnd w:id="65"/>
      <w:bookmarkEnd w:id="66"/>
      <w:bookmarkEnd w:id="67"/>
    </w:p>
    <w:p w14:paraId="746F100B" w14:textId="77777777" w:rsidR="008E2A15" w:rsidRPr="006E5DDC" w:rsidRDefault="008E2A15" w:rsidP="006E5DDC"/>
    <w:p w14:paraId="1F0B66B2" w14:textId="7898C32B" w:rsidR="008E2A15" w:rsidRDefault="008E2A15" w:rsidP="008E2A15">
      <w:pPr>
        <w:pStyle w:val="Heading2"/>
      </w:pPr>
      <w:bookmarkStart w:id="68" w:name="_Toc128167755"/>
      <w:bookmarkStart w:id="69" w:name="_Toc136033181"/>
      <w:r>
        <w:t>4.2</w:t>
      </w:r>
      <w:r>
        <w:tab/>
        <w:t>Key Issue #2: temporary slice authorization</w:t>
      </w:r>
      <w:r w:rsidRPr="005953DA">
        <w:t xml:space="preserve"> and slice service area authorization</w:t>
      </w:r>
      <w:bookmarkEnd w:id="68"/>
      <w:bookmarkEnd w:id="69"/>
    </w:p>
    <w:p w14:paraId="136F8C7D" w14:textId="325ABB0D" w:rsidR="008E2A15" w:rsidRDefault="008E2A15" w:rsidP="008E2A15">
      <w:pPr>
        <w:pStyle w:val="Heading3"/>
      </w:pPr>
      <w:bookmarkStart w:id="70" w:name="_Toc128167756"/>
      <w:bookmarkStart w:id="71" w:name="_Toc136033182"/>
      <w:r>
        <w:t>4.2.1</w:t>
      </w:r>
      <w:r>
        <w:tab/>
        <w:t>Key issue details</w:t>
      </w:r>
      <w:bookmarkEnd w:id="70"/>
      <w:bookmarkEnd w:id="71"/>
    </w:p>
    <w:p w14:paraId="396D5860" w14:textId="5535686C" w:rsidR="008E2A15" w:rsidRDefault="008E2A15" w:rsidP="008E2A15">
      <w:r>
        <w:t xml:space="preserve">Temporary slices are being studied in TR23.700-41 [3]. The objective is to </w:t>
      </w:r>
      <w:r w:rsidRPr="00C17FA1">
        <w:t xml:space="preserve">support gracefully terminate a network slice </w:t>
      </w:r>
      <w:r>
        <w:t>and</w:t>
      </w:r>
      <w:r w:rsidRPr="00C17FA1">
        <w:t xml:space="preserve"> av</w:t>
      </w:r>
      <w:r>
        <w:t xml:space="preserve">oid abrupt PDU Session release. </w:t>
      </w:r>
    </w:p>
    <w:p w14:paraId="32E420DC" w14:textId="77777777" w:rsidR="008E2A15" w:rsidRDefault="008E2A15" w:rsidP="008E2A15">
      <w:r>
        <w:t xml:space="preserve">Temporary slices are expected to be made known to UE during configuration or other network slicing procedures impacting Configured NSSAI or Allowed NSSAI. </w:t>
      </w:r>
    </w:p>
    <w:p w14:paraId="74CD646C" w14:textId="77777777" w:rsidR="008E2A15" w:rsidRDefault="008E2A15" w:rsidP="008E2A15">
      <w:r>
        <w:t>T</w:t>
      </w:r>
      <w:r w:rsidRPr="00320611">
        <w:t xml:space="preserve">his Key Issue will study </w:t>
      </w:r>
      <w:r>
        <w:t xml:space="preserve">security aspects to support temporary slices. </w:t>
      </w:r>
    </w:p>
    <w:p w14:paraId="06926E89" w14:textId="77777777" w:rsidR="008E2A15" w:rsidRDefault="008E2A15" w:rsidP="008E2A15">
      <w:r>
        <w:lastRenderedPageBreak/>
        <w:t xml:space="preserve">Another sub-issue is </w:t>
      </w:r>
      <w:r w:rsidRPr="00F77FCE">
        <w:t>slice service area</w:t>
      </w:r>
      <w:r>
        <w:t xml:space="preserve"> authorization. The current granularity in terms service area authorization is Registration Area (RA), which covers multiple Tracking Areas (TA). The key issue needs also to investigate any impacts to security procedures enabling a different service area than per TA. </w:t>
      </w:r>
    </w:p>
    <w:p w14:paraId="3AA73571" w14:textId="03CFDBA4" w:rsidR="008E2A15" w:rsidRDefault="008E2A15" w:rsidP="008E2A15">
      <w:pPr>
        <w:pStyle w:val="Heading3"/>
      </w:pPr>
      <w:bookmarkStart w:id="72" w:name="_Toc128167757"/>
      <w:bookmarkStart w:id="73" w:name="_Toc136033183"/>
      <w:r>
        <w:t>4.2.2</w:t>
      </w:r>
      <w:r>
        <w:tab/>
        <w:t>Security threats</w:t>
      </w:r>
      <w:bookmarkEnd w:id="72"/>
      <w:bookmarkEnd w:id="73"/>
    </w:p>
    <w:p w14:paraId="3BBA0851" w14:textId="77777777" w:rsidR="008E2A15" w:rsidRDefault="008E2A15" w:rsidP="008E2A15">
      <w:r>
        <w:t xml:space="preserve">A UE may get access to the network resources even when a network slice is terminated or the UE may not get access to the network slices if lifetime information is not conveyed to UE properly or not aligned amongst UE, PLMN and DN. </w:t>
      </w:r>
    </w:p>
    <w:p w14:paraId="6ADDE437" w14:textId="4C169FC5" w:rsidR="008E2A15" w:rsidRDefault="008E2A15" w:rsidP="008E2A15">
      <w:pPr>
        <w:pStyle w:val="Heading3"/>
      </w:pPr>
      <w:bookmarkStart w:id="74" w:name="_Toc128167758"/>
      <w:bookmarkStart w:id="75" w:name="_Toc136033184"/>
      <w:r>
        <w:t>4.2.3</w:t>
      </w:r>
      <w:r>
        <w:tab/>
        <w:t>Potential security requirements</w:t>
      </w:r>
      <w:bookmarkEnd w:id="74"/>
      <w:bookmarkEnd w:id="75"/>
    </w:p>
    <w:p w14:paraId="5D88F52F" w14:textId="3D21B589" w:rsidR="008E2A15" w:rsidRDefault="008E2A15" w:rsidP="008E2A15">
      <w:pPr>
        <w:rPr>
          <w:lang w:eastAsia="zh-CN"/>
        </w:rPr>
      </w:pPr>
      <w:r>
        <w:t xml:space="preserve">The 5G system shall </w:t>
      </w:r>
      <w:r>
        <w:rPr>
          <w:lang w:eastAsia="zh-CN"/>
        </w:rPr>
        <w:t>secure procedures with respect to</w:t>
      </w:r>
      <w:r>
        <w:t xml:space="preserve"> temporary slices</w:t>
      </w:r>
      <w:r>
        <w:rPr>
          <w:lang w:eastAsia="zh-CN"/>
        </w:rPr>
        <w:t xml:space="preserve">. </w:t>
      </w:r>
    </w:p>
    <w:p w14:paraId="513E1F03" w14:textId="77777777" w:rsidR="00850C0F" w:rsidRDefault="00850C0F" w:rsidP="008E2A15">
      <w:pPr>
        <w:rPr>
          <w:lang w:eastAsia="zh-CN"/>
        </w:rPr>
      </w:pPr>
    </w:p>
    <w:p w14:paraId="17505F92" w14:textId="3C7F16BC" w:rsidR="006E5DDC" w:rsidRDefault="006E5DDC" w:rsidP="006E5DDC">
      <w:pPr>
        <w:pStyle w:val="Heading2"/>
      </w:pPr>
      <w:bookmarkStart w:id="76" w:name="_Toc128167759"/>
      <w:bookmarkStart w:id="77" w:name="_Toc136033185"/>
      <w:r>
        <w:t>4.3</w:t>
      </w:r>
      <w:r>
        <w:tab/>
        <w:t>Key Issue #3: n</w:t>
      </w:r>
      <w:r w:rsidRPr="009E54E3">
        <w:t>etwork</w:t>
      </w:r>
      <w:r>
        <w:t xml:space="preserve"> slice admission control (NSAC)</w:t>
      </w:r>
      <w:bookmarkEnd w:id="76"/>
      <w:bookmarkEnd w:id="77"/>
    </w:p>
    <w:p w14:paraId="016F15CC" w14:textId="070C1B46" w:rsidR="006E5DDC" w:rsidRDefault="006E5DDC" w:rsidP="006E5DDC">
      <w:pPr>
        <w:pStyle w:val="Heading3"/>
      </w:pPr>
      <w:bookmarkStart w:id="78" w:name="_Toc128167760"/>
      <w:bookmarkStart w:id="79" w:name="_Toc136033186"/>
      <w:r>
        <w:t>4.3.1</w:t>
      </w:r>
      <w:r>
        <w:tab/>
        <w:t>Key issue details</w:t>
      </w:r>
      <w:bookmarkEnd w:id="78"/>
      <w:bookmarkEnd w:id="79"/>
    </w:p>
    <w:p w14:paraId="1DA3D79A" w14:textId="77777777" w:rsidR="006E5DDC" w:rsidRDefault="006E5DDC" w:rsidP="006E5DDC">
      <w:r>
        <w:t xml:space="preserve">The </w:t>
      </w:r>
      <w:r w:rsidRPr="00DE071A">
        <w:t xml:space="preserve">network slice admission control </w:t>
      </w:r>
      <w:r>
        <w:t xml:space="preserve">(NSAC) issues were studied in Rel-17. It has been agreed in Rel-18 to enhance NSAC features with the following features:  </w:t>
      </w:r>
    </w:p>
    <w:p w14:paraId="3192F408" w14:textId="77777777" w:rsidR="006E5DDC" w:rsidRDefault="006E5DDC" w:rsidP="006E5DDC">
      <w:r>
        <w:t xml:space="preserve">- improved network control of the UE </w:t>
      </w:r>
      <w:r w:rsidRPr="00547153">
        <w:t>behaviour</w:t>
      </w:r>
      <w:r w:rsidRPr="00547153" w:rsidDel="00547153">
        <w:t xml:space="preserve"> </w:t>
      </w:r>
    </w:p>
    <w:p w14:paraId="6DA8A803" w14:textId="77777777" w:rsidR="006E5DDC" w:rsidRDefault="006E5DDC" w:rsidP="006E5DDC">
      <w:r>
        <w:t xml:space="preserve">- </w:t>
      </w:r>
      <w:r w:rsidRPr="009E54E3">
        <w:t>support deploying multiple NSACF</w:t>
      </w:r>
    </w:p>
    <w:p w14:paraId="7A42801F" w14:textId="6176DE5C" w:rsidR="006E5DDC" w:rsidRDefault="006E5DDC" w:rsidP="006E5DDC">
      <w:r w:rsidRPr="009E54E3">
        <w:t>In both cases, better UE admission control is aimed to match the allocated quota. However, potential issues of Denial of service (DoS) attacks to legitimate UEs when the additional features are added to the access control mechanism. The information of actual UE / PDU session usage by a slice, or misinformation provided by malicious UEs or mischievous NFs may not be reflected based on current solutions. For example, a NSACF in a VPLMN updating the number of registered UEs or PDU sessions independently may not provide trusted information to the home NSACF. Another example is when a UE not using a network slice is still counted against quota usage of S-NSSAIs where it is registered. It is notable that an attacker can use legitimate UEs to launch such attacks.</w:t>
      </w:r>
    </w:p>
    <w:p w14:paraId="2E604FE7" w14:textId="77777777" w:rsidR="001C79AF" w:rsidRDefault="001C79AF" w:rsidP="001C79AF">
      <w:r>
        <w:t>In the TR23.700-41 [3], the issue of how to s</w:t>
      </w:r>
      <w:r w:rsidRPr="00042036">
        <w:t xml:space="preserve">upport </w:t>
      </w:r>
      <w:r w:rsidRPr="00DE071A">
        <w:t xml:space="preserve">network slice admission control </w:t>
      </w:r>
      <w:r>
        <w:t xml:space="preserve">(NSAC) </w:t>
      </w:r>
      <w:r w:rsidRPr="00042036">
        <w:t>involving multi</w:t>
      </w:r>
      <w:r>
        <w:t>ple</w:t>
      </w:r>
      <w:r w:rsidRPr="00042036">
        <w:t xml:space="preserve"> service </w:t>
      </w:r>
      <w:r>
        <w:t>a</w:t>
      </w:r>
      <w:r w:rsidRPr="00042036">
        <w:t>rea</w:t>
      </w:r>
      <w:r>
        <w:t>s is being studied, together with multiple solutions accepted. The general assumption is that multiple NSACFs are required, either centralized or distributed. In a r</w:t>
      </w:r>
      <w:r w:rsidRPr="001171B8">
        <w:t>oaming</w:t>
      </w:r>
      <w:r>
        <w:t xml:space="preserve"> scenario, it is assumed that </w:t>
      </w:r>
      <w:r w:rsidRPr="001171B8">
        <w:t xml:space="preserve">the NSAC may be controlled by </w:t>
      </w:r>
      <w:r>
        <w:t>an</w:t>
      </w:r>
      <w:r w:rsidRPr="001171B8">
        <w:t xml:space="preserve"> NSACF in the</w:t>
      </w:r>
      <w:r>
        <w:t xml:space="preserve"> VPLMN</w:t>
      </w:r>
      <w:r w:rsidRPr="001171B8">
        <w:t xml:space="preserve"> or </w:t>
      </w:r>
      <w:r>
        <w:t>an</w:t>
      </w:r>
      <w:r w:rsidRPr="001171B8">
        <w:t xml:space="preserve"> NSACF in the HPLMN</w:t>
      </w:r>
      <w:r>
        <w:t xml:space="preserve">. </w:t>
      </w:r>
    </w:p>
    <w:p w14:paraId="3FE60E23" w14:textId="77777777" w:rsidR="001C79AF" w:rsidRDefault="001C79AF" w:rsidP="001C79AF">
      <w:r>
        <w:t xml:space="preserve">However, in a roaming scenario, the information reported by the NSACF in the VPLMN is not verified when it is reported to the HPLMN, i.e. there is no proper home control and a misinformation </w:t>
      </w:r>
      <w:r w:rsidRPr="009E54E3">
        <w:t xml:space="preserve">provided by </w:t>
      </w:r>
      <w:r>
        <w:t>VPLMN</w:t>
      </w:r>
      <w:r w:rsidRPr="009E54E3">
        <w:t xml:space="preserve"> may </w:t>
      </w:r>
      <w:r>
        <w:t xml:space="preserve">have negative impact to the slices in other service areas, either in HPLMN or other VPLMN. </w:t>
      </w:r>
    </w:p>
    <w:p w14:paraId="77B925EF" w14:textId="4D08AF50" w:rsidR="001C79AF" w:rsidRPr="00FC00FB" w:rsidRDefault="001C79AF" w:rsidP="001C79AF">
      <w:r w:rsidRPr="00FC00FB">
        <w:t xml:space="preserve">The security control in different serving areas/PLMNs could be different. For example. the security measure in some </w:t>
      </w:r>
      <w:r>
        <w:t>service</w:t>
      </w:r>
      <w:r w:rsidRPr="00FC00FB">
        <w:t xml:space="preserve"> areas is not as strict as what in </w:t>
      </w:r>
      <w:r>
        <w:t>other areas</w:t>
      </w:r>
      <w:r w:rsidRPr="00FC00FB">
        <w:t>, attack surface in PLMN of one region may be higher than other regions, etc. The compromised/malicious NSACFs (for solution#13</w:t>
      </w:r>
      <w:r>
        <w:t xml:space="preserve"> in TR23.700-41 [3]</w:t>
      </w:r>
      <w:r w:rsidRPr="00FC00FB">
        <w:t xml:space="preserve">) in some high risky serving areas/networks may trigger DoS or other attacks on the home network, e.g., the compromised/malicious (local/distributed) NSACFs in </w:t>
      </w:r>
      <w:r>
        <w:t>a risky service area</w:t>
      </w:r>
      <w:r w:rsidRPr="00FC00FB">
        <w:t xml:space="preserve"> may fake the case that the number of registration UEs/PDU sessions is reaching the maximum number, and send Nnsacf_NSAC_NumberUpdate_Request to the Primary NSACF for new quota. The Primary NSACF may allocate more quota to the NSACF in compromised serving area/network while decrease the quota of other “lower load” area. Finally, the service of other serving areas/networks could be impacted as the global maximum number may be exhausted by the compromised/malicious NSACFs. As the attack complexity is relatively low while the availability impact could be high, the risk on the system could be high.</w:t>
      </w:r>
    </w:p>
    <w:p w14:paraId="570138C2" w14:textId="77777777" w:rsidR="00C51F59" w:rsidRPr="00FC00FB" w:rsidRDefault="00C51F59" w:rsidP="00C51F59">
      <w:r>
        <w:t>In 5G network, network functions in serving network are not always trusted by HPLMN, and home control was enhanced in 5G security architecture. For example, l</w:t>
      </w:r>
      <w:r w:rsidRPr="002513B0">
        <w:t>inking home control to subsequent procedures</w:t>
      </w:r>
      <w:r>
        <w:t xml:space="preserve"> during/after primary authentication procedures to</w:t>
      </w:r>
      <w:r w:rsidRPr="002513B0">
        <w:t xml:space="preserve"> preven</w:t>
      </w:r>
      <w:r>
        <w:t>t</w:t>
      </w:r>
      <w:r w:rsidRPr="002513B0">
        <w:t xml:space="preserve"> certain types of fraud </w:t>
      </w:r>
      <w:r>
        <w:t xml:space="preserve">from serving network (see 6.1.4 of TS 33.501). If AMF/SMF is compromised, only the service of the attacked area would be impacted. In 3GPP protocol point of view, it can hardly damage the HPLMN and impact service of other areas without involving huge number of “legal” UEs due to better home network control for UE access. However, home control for NSAC procedure is not defined in existing </w:t>
      </w:r>
      <w:r>
        <w:lastRenderedPageBreak/>
        <w:t>specification. In addition, there’s almost no cost/complexity for the compromised/malicious NSACF to launch (D)DoS attack to HPLMN, while it could cause potential wider service impact.</w:t>
      </w:r>
    </w:p>
    <w:p w14:paraId="643A259D" w14:textId="6A4AB68C" w:rsidR="006E5DDC" w:rsidRDefault="006E5DDC" w:rsidP="006E5DDC">
      <w:pPr>
        <w:pStyle w:val="Heading3"/>
      </w:pPr>
      <w:bookmarkStart w:id="80" w:name="_Toc128167761"/>
      <w:bookmarkStart w:id="81" w:name="_Toc136033187"/>
      <w:r>
        <w:t>4.3.2</w:t>
      </w:r>
      <w:r>
        <w:tab/>
        <w:t>Security threats</w:t>
      </w:r>
      <w:bookmarkEnd w:id="80"/>
      <w:bookmarkEnd w:id="81"/>
    </w:p>
    <w:p w14:paraId="4F4A1311" w14:textId="7BDD4224" w:rsidR="00C51F59" w:rsidRPr="00C51F59" w:rsidRDefault="00C51F59" w:rsidP="00C51F59">
      <w:pPr>
        <w:rPr>
          <w:lang w:val="en-US"/>
        </w:rPr>
      </w:pPr>
      <w:r w:rsidRPr="007C19F5">
        <w:rPr>
          <w:lang w:val="en-US"/>
        </w:rPr>
        <w:t>The malicious/</w:t>
      </w:r>
      <w:r w:rsidRPr="00FC00FB">
        <w:rPr>
          <w:lang w:val="en-US"/>
        </w:rPr>
        <w:t>compromised</w:t>
      </w:r>
      <w:r w:rsidRPr="007C19F5">
        <w:rPr>
          <w:lang w:val="en-US"/>
        </w:rPr>
        <w:t xml:space="preserve"> NSACF(s) in specific area(s)</w:t>
      </w:r>
      <w:r>
        <w:rPr>
          <w:lang w:val="en-US"/>
        </w:rPr>
        <w:t xml:space="preserve"> of a PLMN</w:t>
      </w:r>
      <w:r w:rsidRPr="007C19F5">
        <w:rPr>
          <w:lang w:val="en-US"/>
        </w:rPr>
        <w:t xml:space="preserve"> with low security protection may </w:t>
      </w:r>
      <w:r w:rsidRPr="00FC00FB">
        <w:rPr>
          <w:lang w:val="en-US"/>
        </w:rPr>
        <w:t>continuously</w:t>
      </w:r>
      <w:r w:rsidRPr="007C19F5">
        <w:rPr>
          <w:lang w:val="en-US"/>
        </w:rPr>
        <w:t xml:space="preserve"> send fake message primary NSACF to indicate the number of registration UEs/PDU sessions is reaching the maximum number, that may cause the primary NSACF to re-distribute the quotas of maximum number of registration UEs/PDU sessions to NSACFs in serving areas, finally impact the service of other </w:t>
      </w:r>
      <w:r w:rsidRPr="00FC00FB">
        <w:rPr>
          <w:lang w:val="en-US"/>
        </w:rPr>
        <w:t>benign</w:t>
      </w:r>
      <w:r w:rsidRPr="007C19F5">
        <w:rPr>
          <w:lang w:val="en-US"/>
        </w:rPr>
        <w:t xml:space="preserve"> serving area</w:t>
      </w:r>
      <w:r>
        <w:rPr>
          <w:lang w:val="en-US"/>
        </w:rPr>
        <w:t>s.</w:t>
      </w:r>
    </w:p>
    <w:p w14:paraId="187D85F6" w14:textId="13171D0C" w:rsidR="006E5DDC" w:rsidRDefault="006E5DDC" w:rsidP="006E5DDC">
      <w:pPr>
        <w:pStyle w:val="Heading3"/>
      </w:pPr>
      <w:bookmarkStart w:id="82" w:name="_Toc128167762"/>
      <w:bookmarkStart w:id="83" w:name="_Toc136033188"/>
      <w:r>
        <w:t>4.3.3</w:t>
      </w:r>
      <w:r>
        <w:tab/>
        <w:t>Potential security requirements</w:t>
      </w:r>
      <w:bookmarkEnd w:id="82"/>
      <w:bookmarkEnd w:id="83"/>
    </w:p>
    <w:p w14:paraId="6F8B9009" w14:textId="3577666B" w:rsidR="004B1614" w:rsidRPr="004B1614" w:rsidRDefault="00C51F59" w:rsidP="006E5DDC">
      <w:r w:rsidRPr="00FC00FB">
        <w:t>The 5G System shall provide a means for preventing the quota of maximum of registration UEs/PDU sessions of a network slice being exhausted by malicious/compromised NSACF(s).</w:t>
      </w:r>
    </w:p>
    <w:p w14:paraId="07A6E394" w14:textId="17C3428E" w:rsidR="004A0D3A" w:rsidRDefault="00EC693B" w:rsidP="004A0D3A">
      <w:pPr>
        <w:pStyle w:val="Heading1"/>
      </w:pPr>
      <w:bookmarkStart w:id="84" w:name="_Toc128167763"/>
      <w:bookmarkStart w:id="85" w:name="_Toc136033189"/>
      <w:r>
        <w:t>5</w:t>
      </w:r>
      <w:r w:rsidR="004A0D3A">
        <w:tab/>
        <w:t>Solutions</w:t>
      </w:r>
      <w:bookmarkEnd w:id="84"/>
      <w:bookmarkEnd w:id="85"/>
    </w:p>
    <w:p w14:paraId="23D5D991" w14:textId="77777777" w:rsidR="00A71C1C" w:rsidRPr="008040EA" w:rsidRDefault="00A71C1C" w:rsidP="00A71C1C">
      <w:pPr>
        <w:pStyle w:val="EditorsNote"/>
      </w:pPr>
      <w:r>
        <w:t>Editor’s Note: This clause contains the proposed solutions addressing the identified key issues.</w:t>
      </w:r>
    </w:p>
    <w:p w14:paraId="33B6D351" w14:textId="09231A50" w:rsidR="00463C29" w:rsidRDefault="00463C29" w:rsidP="00463C29">
      <w:pPr>
        <w:pStyle w:val="Heading2"/>
      </w:pPr>
      <w:bookmarkStart w:id="86" w:name="_Toc128167764"/>
      <w:bookmarkStart w:id="87" w:name="_Toc136033190"/>
      <w:bookmarkStart w:id="88" w:name="_Toc513475452"/>
      <w:bookmarkStart w:id="89" w:name="_Toc48930869"/>
      <w:bookmarkStart w:id="90" w:name="_Toc49376118"/>
      <w:bookmarkStart w:id="91" w:name="_Toc56501632"/>
      <w:r>
        <w:t>5.</w:t>
      </w:r>
      <w:r w:rsidR="00150623">
        <w:t>1</w:t>
      </w:r>
      <w:r>
        <w:tab/>
      </w:r>
      <w:r w:rsidRPr="004F3C96">
        <w:t>Solution</w:t>
      </w:r>
      <w:r>
        <w:t xml:space="preserve"> #</w:t>
      </w:r>
      <w:r w:rsidR="00150623">
        <w:t>1</w:t>
      </w:r>
      <w:r>
        <w:t xml:space="preserve">: </w:t>
      </w:r>
      <w:r>
        <w:rPr>
          <w:lang w:eastAsia="zh-CN"/>
        </w:rPr>
        <w:t xml:space="preserve">Verification </w:t>
      </w:r>
      <w:r>
        <w:t>by Primary NSACF</w:t>
      </w:r>
      <w:bookmarkEnd w:id="86"/>
      <w:bookmarkEnd w:id="87"/>
      <w:r>
        <w:t xml:space="preserve"> </w:t>
      </w:r>
    </w:p>
    <w:p w14:paraId="07D5A29F" w14:textId="00E17AAA" w:rsidR="00463C29" w:rsidRDefault="00463C29" w:rsidP="00463C29">
      <w:pPr>
        <w:pStyle w:val="Heading3"/>
      </w:pPr>
      <w:bookmarkStart w:id="92" w:name="_Toc107826366"/>
      <w:bookmarkStart w:id="93" w:name="_Toc128167765"/>
      <w:bookmarkStart w:id="94" w:name="_Toc136033191"/>
      <w:r>
        <w:t>5.</w:t>
      </w:r>
      <w:r w:rsidR="00150623">
        <w:t>1</w:t>
      </w:r>
      <w:r>
        <w:t>.1</w:t>
      </w:r>
      <w:r>
        <w:tab/>
      </w:r>
      <w:bookmarkEnd w:id="92"/>
      <w:r>
        <w:t>Introduction</w:t>
      </w:r>
      <w:bookmarkEnd w:id="93"/>
      <w:bookmarkEnd w:id="94"/>
    </w:p>
    <w:p w14:paraId="29CC5939" w14:textId="77777777" w:rsidR="00463C29" w:rsidRDefault="00463C29" w:rsidP="00463C29">
      <w:pPr>
        <w:rPr>
          <w:lang w:eastAsia="zh-CN"/>
        </w:rPr>
      </w:pPr>
      <w:r>
        <w:t>This solution addresses the key issue #3</w:t>
      </w:r>
      <w:r>
        <w:rPr>
          <w:lang w:eastAsia="zh-CN"/>
        </w:rPr>
        <w:t xml:space="preserve">.  </w:t>
      </w:r>
    </w:p>
    <w:p w14:paraId="1F87A0AC" w14:textId="3E5D6189" w:rsidR="00463C29" w:rsidRPr="00320611" w:rsidRDefault="00463C29" w:rsidP="00463C29">
      <w:r>
        <w:rPr>
          <w:lang w:eastAsia="zh-CN"/>
        </w:rPr>
        <w:t xml:space="preserve">In this solution, it is proposed that the </w:t>
      </w:r>
      <w:r w:rsidR="0093531C">
        <w:rPr>
          <w:lang w:eastAsia="zh-CN"/>
        </w:rPr>
        <w:t>Primary</w:t>
      </w:r>
      <w:r>
        <w:rPr>
          <w:lang w:eastAsia="zh-CN"/>
        </w:rPr>
        <w:t xml:space="preserve"> NSACF at HPLMN should verify UE </w:t>
      </w:r>
      <w:r w:rsidR="0093531C" w:rsidRPr="0093531C">
        <w:rPr>
          <w:lang w:eastAsia="zh-CN"/>
        </w:rPr>
        <w:t>registration</w:t>
      </w:r>
      <w:r w:rsidR="0093531C">
        <w:rPr>
          <w:lang w:eastAsia="zh-CN"/>
        </w:rPr>
        <w:t xml:space="preserve"> </w:t>
      </w:r>
      <w:r>
        <w:rPr>
          <w:lang w:eastAsia="zh-CN"/>
        </w:rPr>
        <w:t>information or PDU session information in the requests from</w:t>
      </w:r>
      <w:r>
        <w:t xml:space="preserve"> the VPLMN NSACF (</w:t>
      </w:r>
      <w:r w:rsidR="0093531C">
        <w:t>V</w:t>
      </w:r>
      <w:r>
        <w:t xml:space="preserve">PLMN). </w:t>
      </w:r>
      <w:r w:rsidRPr="005B0D77">
        <w:rPr>
          <w:rFonts w:eastAsia="Malgun Gothic"/>
          <w:lang w:eastAsia="ko-KR"/>
        </w:rPr>
        <w:t>The proposed solution supports NSAC procedure with security</w:t>
      </w:r>
      <w:r>
        <w:rPr>
          <w:rFonts w:eastAsia="Malgun Gothic"/>
          <w:lang w:eastAsia="ko-KR"/>
        </w:rPr>
        <w:t xml:space="preserve"> enhancement</w:t>
      </w:r>
      <w:r w:rsidRPr="005B0D77">
        <w:rPr>
          <w:rFonts w:eastAsia="Malgun Gothic"/>
          <w:lang w:eastAsia="ko-KR"/>
        </w:rPr>
        <w:t xml:space="preserve"> </w:t>
      </w:r>
      <w:r>
        <w:rPr>
          <w:rFonts w:eastAsia="Malgun Gothic"/>
          <w:lang w:eastAsia="ko-KR"/>
        </w:rPr>
        <w:t>l</w:t>
      </w:r>
      <w:r w:rsidRPr="005B0D77">
        <w:rPr>
          <w:rFonts w:eastAsia="Malgun Gothic"/>
          <w:lang w:eastAsia="ko-KR"/>
        </w:rPr>
        <w:t>inking increased home control.</w:t>
      </w:r>
    </w:p>
    <w:p w14:paraId="312BAC78" w14:textId="4D8BBF0C" w:rsidR="00463C29" w:rsidRDefault="00463C29" w:rsidP="00463C29">
      <w:pPr>
        <w:pStyle w:val="Heading3"/>
      </w:pPr>
      <w:bookmarkStart w:id="95" w:name="_Toc107826380"/>
      <w:bookmarkStart w:id="96" w:name="_Toc128167766"/>
      <w:bookmarkStart w:id="97" w:name="_Toc136033192"/>
      <w:r w:rsidRPr="00075B63">
        <w:t>5.</w:t>
      </w:r>
      <w:r w:rsidR="00150623">
        <w:t>1</w:t>
      </w:r>
      <w:r w:rsidRPr="00075B63">
        <w:t>.2</w:t>
      </w:r>
      <w:r w:rsidRPr="00075B63">
        <w:tab/>
        <w:t>Solution details</w:t>
      </w:r>
      <w:bookmarkEnd w:id="95"/>
      <w:bookmarkEnd w:id="96"/>
      <w:bookmarkEnd w:id="97"/>
    </w:p>
    <w:p w14:paraId="73844418" w14:textId="77777777" w:rsidR="00463C29" w:rsidRDefault="00463C29" w:rsidP="00463C29">
      <w:pPr>
        <w:rPr>
          <w:rFonts w:eastAsia="Malgun Gothic"/>
          <w:lang w:eastAsia="ko-KR"/>
        </w:rPr>
      </w:pPr>
      <w:r>
        <w:rPr>
          <w:rFonts w:eastAsia="Malgun Gothic"/>
          <w:lang w:eastAsia="ko-KR"/>
        </w:rPr>
        <w:t>In a roaming scenario, multiple and hierarchical NSACFs can be deployed over different PLMNs to support NSAC in multiple areas. And the primary NSACF can be deployed in the HPLMN whereas local/distributed NSACFs can be deployed in the VPLMN.</w:t>
      </w:r>
    </w:p>
    <w:p w14:paraId="34353804" w14:textId="77DF7FAA" w:rsidR="00463C29" w:rsidRDefault="00463C29" w:rsidP="00463C29">
      <w:pPr>
        <w:rPr>
          <w:lang w:eastAsia="zh-CN"/>
        </w:rPr>
      </w:pPr>
      <w:r>
        <w:rPr>
          <w:lang w:eastAsia="zh-CN"/>
        </w:rPr>
        <w:t>With reference to figure 5.</w:t>
      </w:r>
      <w:r w:rsidR="00150623">
        <w:rPr>
          <w:lang w:eastAsia="zh-CN"/>
        </w:rPr>
        <w:t>1</w:t>
      </w:r>
      <w:r>
        <w:rPr>
          <w:lang w:eastAsia="zh-CN"/>
        </w:rPr>
        <w:t xml:space="preserve">.2-1, the steps of the solution are described as follows:  </w:t>
      </w:r>
      <w:r>
        <w:t xml:space="preserve"> </w:t>
      </w:r>
      <w:r w:rsidRPr="00E303B4">
        <w:rPr>
          <w:lang w:eastAsia="zh-CN"/>
        </w:rPr>
        <w:t xml:space="preserve"> </w:t>
      </w:r>
    </w:p>
    <w:p w14:paraId="78B2CF7C" w14:textId="3F41EC6A" w:rsidR="00463C29" w:rsidRDefault="00463C29" w:rsidP="00463C29">
      <w:pPr>
        <w:pStyle w:val="B1"/>
        <w:ind w:left="0" w:firstLine="0"/>
        <w:rPr>
          <w:noProof/>
        </w:rPr>
      </w:pPr>
      <w:r>
        <w:rPr>
          <w:noProof/>
        </w:rPr>
        <w:t>1-2) The AMF or SMF triggers the availability check and update (ACU) procedure and sends the update request to vNSACF as described in TS23.502 [</w:t>
      </w:r>
      <w:r w:rsidR="0093531C">
        <w:rPr>
          <w:noProof/>
        </w:rPr>
        <w:t>5</w:t>
      </w:r>
      <w:r>
        <w:rPr>
          <w:noProof/>
        </w:rPr>
        <w:t xml:space="preserve">]. </w:t>
      </w:r>
    </w:p>
    <w:p w14:paraId="7ECEC6AC" w14:textId="77777777" w:rsidR="00463C29" w:rsidRDefault="00463C29" w:rsidP="00463C29">
      <w:pPr>
        <w:pStyle w:val="B1"/>
        <w:ind w:left="0" w:firstLine="0"/>
        <w:rPr>
          <w:noProof/>
        </w:rPr>
      </w:pPr>
      <w:r>
        <w:rPr>
          <w:noProof/>
        </w:rPr>
        <w:t xml:space="preserve">3) vNSACF performs the ACU procedure against its local quota. </w:t>
      </w:r>
    </w:p>
    <w:p w14:paraId="5DA8B3C9" w14:textId="28ADEC55" w:rsidR="00463C29" w:rsidRDefault="00463C29" w:rsidP="00463C29">
      <w:pPr>
        <w:pStyle w:val="B1"/>
        <w:ind w:left="0" w:firstLine="0"/>
        <w:rPr>
          <w:noProof/>
        </w:rPr>
      </w:pPr>
      <w:r>
        <w:rPr>
          <w:noProof/>
        </w:rPr>
        <w:t xml:space="preserve">4) Based on the local configuration, vNSACF may send an update request to the home NSACF (hNSACF) for </w:t>
      </w:r>
      <w:r w:rsidR="003050E9">
        <w:rPr>
          <w:noProof/>
        </w:rPr>
        <w:t xml:space="preserve">verification </w:t>
      </w:r>
      <w:r>
        <w:rPr>
          <w:noProof/>
        </w:rPr>
        <w:t xml:space="preserve">or availability check and update. </w:t>
      </w:r>
    </w:p>
    <w:p w14:paraId="2C06173D" w14:textId="00ADF58D" w:rsidR="00463C29" w:rsidRDefault="00463C29" w:rsidP="00463C29">
      <w:pPr>
        <w:pStyle w:val="B1"/>
        <w:ind w:left="0" w:firstLine="0"/>
        <w:rPr>
          <w:noProof/>
        </w:rPr>
      </w:pPr>
      <w:r>
        <w:rPr>
          <w:noProof/>
        </w:rPr>
        <w:t xml:space="preserve">5) The primary NSACF should verify the validity of the </w:t>
      </w:r>
      <w:r w:rsidR="003050E9">
        <w:rPr>
          <w:noProof/>
        </w:rPr>
        <w:t xml:space="preserve">information </w:t>
      </w:r>
      <w:r>
        <w:rPr>
          <w:noProof/>
        </w:rPr>
        <w:t xml:space="preserve">carried in the update request before performing the availability check and update procedure. If the update request carries UE </w:t>
      </w:r>
      <w:r w:rsidR="003050E9">
        <w:rPr>
          <w:noProof/>
        </w:rPr>
        <w:t xml:space="preserve">registration </w:t>
      </w:r>
      <w:r>
        <w:rPr>
          <w:noProof/>
        </w:rPr>
        <w:t xml:space="preserve">information or PDU session information for an S-NSSAI, the Primary NSACF can verify through UDM/UDR whether the UE has registered in the vPLMN or whether the UE is a legitimate subscriber of the S-NSSAI. The ACU procedure will proceed after the </w:t>
      </w:r>
      <w:r w:rsidR="003050E9">
        <w:rPr>
          <w:noProof/>
        </w:rPr>
        <w:t xml:space="preserve">verification </w:t>
      </w:r>
      <w:r>
        <w:rPr>
          <w:noProof/>
        </w:rPr>
        <w:t xml:space="preserve">is successful. </w:t>
      </w:r>
    </w:p>
    <w:p w14:paraId="00B64440" w14:textId="77777777" w:rsidR="00463C29" w:rsidRDefault="00463C29" w:rsidP="00463C29">
      <w:pPr>
        <w:rPr>
          <w:rFonts w:eastAsia="Malgun Gothic"/>
          <w:lang w:eastAsia="ko-KR"/>
        </w:rPr>
      </w:pPr>
      <w:r>
        <w:rPr>
          <w:noProof/>
        </w:rPr>
        <w:t xml:space="preserve">NOTE: </w:t>
      </w:r>
      <w:r>
        <w:rPr>
          <w:rFonts w:eastAsia="Malgun Gothic"/>
          <w:lang w:eastAsia="ko-KR"/>
        </w:rPr>
        <w:t xml:space="preserve">the </w:t>
      </w:r>
      <w:r>
        <w:rPr>
          <w:rFonts w:eastAsia="Malgun Gothic" w:hint="eastAsia"/>
          <w:lang w:eastAsia="ko-KR"/>
        </w:rPr>
        <w:t>UDM store</w:t>
      </w:r>
      <w:r>
        <w:rPr>
          <w:rFonts w:eastAsia="Malgun Gothic"/>
          <w:lang w:eastAsia="ko-KR"/>
        </w:rPr>
        <w:t>s</w:t>
      </w:r>
      <w:r>
        <w:rPr>
          <w:rFonts w:eastAsia="Malgun Gothic" w:hint="eastAsia"/>
          <w:lang w:eastAsia="ko-KR"/>
        </w:rPr>
        <w:t xml:space="preserve"> authentication result</w:t>
      </w:r>
      <w:r>
        <w:rPr>
          <w:rFonts w:eastAsia="Malgun Gothic"/>
          <w:lang w:eastAsia="ko-KR"/>
        </w:rPr>
        <w:t>s</w:t>
      </w:r>
      <w:r>
        <w:rPr>
          <w:rFonts w:eastAsia="Malgun Gothic" w:hint="eastAsia"/>
          <w:lang w:eastAsia="ko-KR"/>
        </w:rPr>
        <w:t xml:space="preserve"> of UEs </w:t>
      </w:r>
      <w:r>
        <w:rPr>
          <w:rFonts w:eastAsia="Malgun Gothic"/>
          <w:lang w:eastAsia="ko-KR"/>
        </w:rPr>
        <w:t>after authentication as described in TS 33.501[4]. The primary NSACF can distinguish a message is from the local/distributed NSACF in visited network based on the serving network name. The primary NSACF can request to fetch UE authentication results to the UDM in HPLMN.</w:t>
      </w:r>
    </w:p>
    <w:p w14:paraId="1984DA2A" w14:textId="03DA94D4" w:rsidR="00463C29" w:rsidRDefault="00463C29" w:rsidP="00463C29">
      <w:pPr>
        <w:pStyle w:val="B1"/>
        <w:ind w:left="0" w:firstLine="0"/>
        <w:rPr>
          <w:noProof/>
        </w:rPr>
      </w:pPr>
      <w:r>
        <w:rPr>
          <w:noProof/>
        </w:rPr>
        <w:t xml:space="preserve">6) The </w:t>
      </w:r>
      <w:r w:rsidR="003050E9">
        <w:rPr>
          <w:noProof/>
        </w:rPr>
        <w:t xml:space="preserve">primary </w:t>
      </w:r>
      <w:r>
        <w:rPr>
          <w:noProof/>
        </w:rPr>
        <w:t xml:space="preserve">NSACF responses to the vNSACF. It may provide an updated quota if needed. </w:t>
      </w:r>
    </w:p>
    <w:p w14:paraId="18B23BFA" w14:textId="77777777" w:rsidR="00463C29" w:rsidRDefault="00463C29" w:rsidP="00463C29">
      <w:pPr>
        <w:pStyle w:val="B1"/>
        <w:ind w:left="0" w:firstLine="0"/>
        <w:rPr>
          <w:noProof/>
        </w:rPr>
      </w:pPr>
      <w:r>
        <w:rPr>
          <w:noProof/>
        </w:rPr>
        <w:t xml:space="preserve">7) In case quota information is updated, vNSACF should perform ACU again and update its records accordingly. </w:t>
      </w:r>
    </w:p>
    <w:p w14:paraId="08B39A93" w14:textId="7694DAA1" w:rsidR="00463C29" w:rsidRDefault="00463C29" w:rsidP="00463C29">
      <w:pPr>
        <w:pStyle w:val="B1"/>
        <w:ind w:left="0" w:firstLine="0"/>
        <w:rPr>
          <w:noProof/>
        </w:rPr>
      </w:pPr>
      <w:r>
        <w:rPr>
          <w:noProof/>
        </w:rPr>
        <w:lastRenderedPageBreak/>
        <w:t>8) The vNSACF sends the update response as in TS23.502 [</w:t>
      </w:r>
      <w:r w:rsidR="0093531C" w:rsidRPr="00454672">
        <w:rPr>
          <w:noProof/>
        </w:rPr>
        <w:t>5</w:t>
      </w:r>
      <w:r>
        <w:rPr>
          <w:noProof/>
        </w:rPr>
        <w:t xml:space="preserve">]. </w:t>
      </w:r>
    </w:p>
    <w:p w14:paraId="5F669C2A" w14:textId="7AE9D8F8" w:rsidR="00454672" w:rsidRDefault="00454672" w:rsidP="00463C29">
      <w:pPr>
        <w:pStyle w:val="B1"/>
        <w:ind w:left="0" w:firstLine="0"/>
        <w:rPr>
          <w:noProof/>
        </w:rPr>
      </w:pPr>
    </w:p>
    <w:bookmarkStart w:id="98" w:name="_MON_1747548476"/>
    <w:bookmarkEnd w:id="98"/>
    <w:p w14:paraId="7B53660F" w14:textId="70E8D663" w:rsidR="00915DA9" w:rsidRDefault="009017A7" w:rsidP="009017A7">
      <w:pPr>
        <w:pStyle w:val="TH"/>
        <w:rPr>
          <w:rFonts w:eastAsia="Malgun Gothic"/>
          <w:noProof/>
          <w:lang w:eastAsia="en-GB"/>
        </w:rPr>
      </w:pPr>
      <w:r>
        <w:rPr>
          <w:rFonts w:eastAsia="Malgun Gothic"/>
          <w:noProof/>
          <w:lang w:eastAsia="en-GB"/>
        </w:rPr>
        <w:object w:dxaOrig="9026" w:dyaOrig="5449" w14:anchorId="45F4CA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72.25pt" o:ole="">
            <v:imagedata r:id="rId11" o:title=""/>
          </v:shape>
          <o:OLEObject Type="Embed" ProgID="Word.Document.8" ShapeID="_x0000_i1025" DrawAspect="Content" ObjectID="_1747565674" r:id="rId12">
            <o:FieldCodes>\s</o:FieldCodes>
          </o:OLEObject>
        </w:object>
      </w:r>
    </w:p>
    <w:p w14:paraId="63789351" w14:textId="5386EFF2" w:rsidR="00454672" w:rsidRDefault="00454672" w:rsidP="009017A7">
      <w:pPr>
        <w:pStyle w:val="TF"/>
      </w:pPr>
      <w:r w:rsidRPr="00620717">
        <w:rPr>
          <w:lang w:eastAsia="zh-CN"/>
        </w:rPr>
        <w:t>Figure 5.</w:t>
      </w:r>
      <w:r w:rsidR="001C6EC8">
        <w:rPr>
          <w:lang w:eastAsia="zh-CN"/>
        </w:rPr>
        <w:t>1</w:t>
      </w:r>
      <w:r w:rsidRPr="00620717">
        <w:rPr>
          <w:lang w:eastAsia="zh-CN"/>
        </w:rPr>
        <w:t>.2-1</w:t>
      </w:r>
      <w:r w:rsidRPr="00620717">
        <w:t xml:space="preserve"> Procedure for </w:t>
      </w:r>
      <w:r>
        <w:t>Home NSACF verification</w:t>
      </w:r>
    </w:p>
    <w:p w14:paraId="1E65AD5C" w14:textId="77777777" w:rsidR="009017A7" w:rsidRDefault="009017A7" w:rsidP="009017A7">
      <w:bookmarkStart w:id="99" w:name="_Toc107826381"/>
      <w:bookmarkStart w:id="100" w:name="_Toc128167767"/>
      <w:bookmarkStart w:id="101" w:name="_Toc136033193"/>
    </w:p>
    <w:p w14:paraId="62C9C12C" w14:textId="5B95D6FE" w:rsidR="00454672" w:rsidRDefault="00454672" w:rsidP="00454672">
      <w:pPr>
        <w:pStyle w:val="Heading3"/>
      </w:pPr>
      <w:r>
        <w:t>5.</w:t>
      </w:r>
      <w:r w:rsidR="001A306D">
        <w:t>1</w:t>
      </w:r>
      <w:r>
        <w:t>.3</w:t>
      </w:r>
      <w:r>
        <w:tab/>
        <w:t>Evaluation</w:t>
      </w:r>
      <w:bookmarkEnd w:id="99"/>
      <w:bookmarkEnd w:id="100"/>
      <w:bookmarkEnd w:id="101"/>
    </w:p>
    <w:p w14:paraId="711B5790" w14:textId="77777777" w:rsidR="005F104A" w:rsidRDefault="005F104A" w:rsidP="005F104A">
      <w:r>
        <w:t>This solution addresses the KI#3 through Primary NSACF</w:t>
      </w:r>
      <w:r>
        <w:rPr>
          <w:lang w:eastAsia="zh-CN"/>
        </w:rPr>
        <w:t xml:space="preserve"> verification of the </w:t>
      </w:r>
      <w:r>
        <w:t xml:space="preserve">quota information provided by vNSACF. </w:t>
      </w:r>
    </w:p>
    <w:p w14:paraId="40FB3309" w14:textId="771AF0B4" w:rsidR="005F104A" w:rsidRDefault="005F104A" w:rsidP="005F104A">
      <w:pPr>
        <w:pStyle w:val="B1"/>
        <w:ind w:left="0" w:firstLine="0"/>
        <w:rPr>
          <w:noProof/>
        </w:rPr>
      </w:pPr>
      <w:r>
        <w:t>The procedure is in line with the NSACF procedure specified</w:t>
      </w:r>
      <w:r>
        <w:rPr>
          <w:lang w:eastAsia="zh-CN"/>
        </w:rPr>
        <w:t xml:space="preserve"> </w:t>
      </w:r>
      <w:r>
        <w:rPr>
          <w:noProof/>
        </w:rPr>
        <w:t>in TS23.502 [</w:t>
      </w:r>
      <w:r w:rsidRPr="00454672">
        <w:rPr>
          <w:noProof/>
        </w:rPr>
        <w:t>5</w:t>
      </w:r>
      <w:r>
        <w:rPr>
          <w:noProof/>
        </w:rPr>
        <w:t xml:space="preserve">]. </w:t>
      </w:r>
    </w:p>
    <w:p w14:paraId="793251AB" w14:textId="77777777" w:rsidR="005F104A" w:rsidRDefault="005F104A" w:rsidP="00B82239">
      <w:pPr>
        <w:ind w:firstLine="284"/>
        <w:rPr>
          <w:color w:val="FF0000"/>
        </w:rPr>
      </w:pPr>
    </w:p>
    <w:p w14:paraId="71048EAC" w14:textId="304243DD" w:rsidR="00454672" w:rsidRPr="00E00BCC" w:rsidRDefault="00454672" w:rsidP="00B82239">
      <w:pPr>
        <w:ind w:firstLine="284"/>
        <w:rPr>
          <w:i/>
          <w:lang w:eastAsia="zh-CN"/>
        </w:rPr>
      </w:pPr>
      <w:r w:rsidRPr="00DB457A">
        <w:rPr>
          <w:color w:val="FF0000"/>
        </w:rPr>
        <w:t xml:space="preserve">Editor’s Note: </w:t>
      </w:r>
      <w:r>
        <w:rPr>
          <w:color w:val="FF0000"/>
        </w:rPr>
        <w:t xml:space="preserve">Further alignment </w:t>
      </w:r>
      <w:r w:rsidR="003048AD">
        <w:rPr>
          <w:color w:val="FF0000"/>
        </w:rPr>
        <w:t>with</w:t>
      </w:r>
      <w:r>
        <w:rPr>
          <w:color w:val="FF0000"/>
        </w:rPr>
        <w:t xml:space="preserve"> SA2 </w:t>
      </w:r>
      <w:r w:rsidR="003048AD">
        <w:rPr>
          <w:color w:val="FF0000"/>
        </w:rPr>
        <w:t>work</w:t>
      </w:r>
      <w:r>
        <w:rPr>
          <w:color w:val="FF0000"/>
        </w:rPr>
        <w:t xml:space="preserve"> </w:t>
      </w:r>
      <w:r w:rsidRPr="00DB457A">
        <w:rPr>
          <w:color w:val="FF0000"/>
        </w:rPr>
        <w:t xml:space="preserve">is </w:t>
      </w:r>
      <w:r w:rsidR="003048AD">
        <w:rPr>
          <w:color w:val="FF0000"/>
        </w:rPr>
        <w:t>ffs</w:t>
      </w:r>
      <w:r w:rsidRPr="00DA66C4">
        <w:rPr>
          <w:color w:val="FF0000"/>
        </w:rPr>
        <w:t>.</w:t>
      </w:r>
    </w:p>
    <w:p w14:paraId="6AC3E90D" w14:textId="77777777" w:rsidR="001F638D" w:rsidRDefault="001F638D" w:rsidP="00454672"/>
    <w:p w14:paraId="7D40FE18" w14:textId="6FFCAE50" w:rsidR="001F638D" w:rsidRPr="006A08AA" w:rsidRDefault="001F638D" w:rsidP="001F638D">
      <w:pPr>
        <w:pStyle w:val="Heading2"/>
        <w:rPr>
          <w:lang w:val="en-US"/>
        </w:rPr>
      </w:pPr>
      <w:bookmarkStart w:id="102" w:name="_Toc107826378"/>
      <w:bookmarkStart w:id="103" w:name="_Toc128167768"/>
      <w:bookmarkStart w:id="104" w:name="_Toc136033194"/>
      <w:r w:rsidRPr="000E5E5C">
        <w:rPr>
          <w:lang w:val="en-US"/>
        </w:rPr>
        <w:t>5.2</w:t>
      </w:r>
      <w:r w:rsidRPr="000E5E5C">
        <w:rPr>
          <w:lang w:val="en-US"/>
        </w:rPr>
        <w:tab/>
        <w:t>Solution #2</w:t>
      </w:r>
      <w:r w:rsidRPr="006A08AA">
        <w:rPr>
          <w:lang w:val="en-US"/>
        </w:rPr>
        <w:t xml:space="preserve">: </w:t>
      </w:r>
      <w:bookmarkEnd w:id="102"/>
      <w:r w:rsidRPr="006A08AA">
        <w:rPr>
          <w:lang w:val="en-US"/>
        </w:rPr>
        <w:t xml:space="preserve">Protect </w:t>
      </w:r>
      <w:r w:rsidRPr="006A08AA">
        <w:rPr>
          <w:lang w:val="en-US" w:eastAsia="zh-CN"/>
        </w:rPr>
        <w:t>NSAC procedure in multiple NSACFs deployment scenario</w:t>
      </w:r>
      <w:bookmarkEnd w:id="103"/>
      <w:bookmarkEnd w:id="104"/>
    </w:p>
    <w:p w14:paraId="4160E870" w14:textId="215F6C2D" w:rsidR="001F638D" w:rsidRPr="006A08AA" w:rsidRDefault="001F638D" w:rsidP="001F638D">
      <w:pPr>
        <w:pStyle w:val="Heading3"/>
        <w:rPr>
          <w:lang w:val="en-US"/>
        </w:rPr>
      </w:pPr>
      <w:bookmarkStart w:id="105" w:name="_Toc107826379"/>
      <w:bookmarkStart w:id="106" w:name="_Toc128167769"/>
      <w:bookmarkStart w:id="107" w:name="_Toc136033195"/>
      <w:r w:rsidRPr="006A08AA">
        <w:rPr>
          <w:lang w:val="en-US"/>
        </w:rPr>
        <w:t>5.2.1</w:t>
      </w:r>
      <w:r w:rsidRPr="006A08AA">
        <w:rPr>
          <w:lang w:val="en-US"/>
        </w:rPr>
        <w:tab/>
        <w:t>Introduction</w:t>
      </w:r>
      <w:bookmarkEnd w:id="105"/>
      <w:bookmarkEnd w:id="106"/>
      <w:bookmarkEnd w:id="107"/>
    </w:p>
    <w:p w14:paraId="3DC1E522" w14:textId="0A9B0621" w:rsidR="001F638D" w:rsidRPr="00B82239" w:rsidRDefault="001F638D" w:rsidP="001F638D">
      <w:pPr>
        <w:pStyle w:val="EditorsNote"/>
        <w:ind w:left="0" w:firstLine="0"/>
        <w:rPr>
          <w:color w:val="auto"/>
        </w:rPr>
      </w:pPr>
      <w:r w:rsidRPr="00B82239">
        <w:rPr>
          <w:color w:val="auto"/>
        </w:rPr>
        <w:t>The solution addresses KI#3 network slice admission control (NSAC), in which malicious/compromised NSACF(s) in specific area(s) of a PLMN or in a VPLMN may launch DoS attack towards the Primary NSACF.  The solution suggests the primary NSACF to validate the number of UEs or PDU sessions for a S-NSSAI when received the numbers from a NSACF.</w:t>
      </w:r>
    </w:p>
    <w:p w14:paraId="52801807" w14:textId="77777777" w:rsidR="001F638D" w:rsidRPr="00B82239" w:rsidRDefault="001F638D" w:rsidP="001F638D">
      <w:pPr>
        <w:jc w:val="both"/>
      </w:pPr>
      <w:r w:rsidRPr="00B82239">
        <w:t>When received NSAC number update request from a NSACF in a serving area/VPLMN, based on pre-configured policy the Primary NSACF may cross check with UDM to confirm the number reported by the NSACF is matched to actual number recorded in UDM for a network slice.</w:t>
      </w:r>
    </w:p>
    <w:p w14:paraId="172693BF" w14:textId="77777777" w:rsidR="001F638D" w:rsidRPr="00B82239" w:rsidRDefault="001F638D" w:rsidP="001F638D">
      <w:pPr>
        <w:jc w:val="both"/>
      </w:pPr>
      <w:r w:rsidRPr="00B82239">
        <w:t>If the numbers are not matched, the primary NSACF may stop normal NSAC procedure with the identified NSACF and may send event to management system.</w:t>
      </w:r>
    </w:p>
    <w:p w14:paraId="5D18F8CF" w14:textId="1C1EB6E3" w:rsidR="00E14F35" w:rsidRPr="009B18C2" w:rsidRDefault="00E14F35" w:rsidP="00E14F35">
      <w:pPr>
        <w:pStyle w:val="Heading3"/>
        <w:rPr>
          <w:lang w:val="en-US"/>
        </w:rPr>
      </w:pPr>
      <w:bookmarkStart w:id="108" w:name="_Toc128167770"/>
      <w:bookmarkStart w:id="109" w:name="_Toc136033196"/>
      <w:r w:rsidRPr="009B18C2">
        <w:rPr>
          <w:lang w:val="en-US"/>
        </w:rPr>
        <w:lastRenderedPageBreak/>
        <w:t>5.</w:t>
      </w:r>
      <w:r>
        <w:rPr>
          <w:lang w:val="en-US"/>
        </w:rPr>
        <w:t>2</w:t>
      </w:r>
      <w:r w:rsidRPr="009B18C2">
        <w:rPr>
          <w:lang w:val="en-US"/>
        </w:rPr>
        <w:t>.2</w:t>
      </w:r>
      <w:r w:rsidRPr="009B18C2">
        <w:rPr>
          <w:lang w:val="en-US"/>
        </w:rPr>
        <w:tab/>
        <w:t>Solution details</w:t>
      </w:r>
      <w:bookmarkEnd w:id="108"/>
      <w:bookmarkEnd w:id="109"/>
    </w:p>
    <w:p w14:paraId="66FBB4D2" w14:textId="6F3C0A15" w:rsidR="00970060" w:rsidRDefault="00970060" w:rsidP="00454672"/>
    <w:p w14:paraId="6D5BCAE7" w14:textId="7AC39DBB" w:rsidR="00970060" w:rsidRDefault="00970060" w:rsidP="009017A7">
      <w:pPr>
        <w:pStyle w:val="TH"/>
      </w:pPr>
      <w:r w:rsidRPr="009B18C2">
        <w:rPr>
          <w:rFonts w:eastAsia="Malgun Gothic"/>
        </w:rPr>
        <w:object w:dxaOrig="17101" w:dyaOrig="15073" w14:anchorId="4D431B26">
          <v:shape id="_x0000_i1026" type="#_x0000_t75" style="width:431.25pt;height:396pt" o:ole="">
            <v:imagedata r:id="rId13" o:title="" croptop="2851f" cropbottom="4780f" cropleft="1887f" cropright="7550f"/>
          </v:shape>
          <o:OLEObject Type="Embed" ProgID="Visio.Drawing.15" ShapeID="_x0000_i1026" DrawAspect="Content" ObjectID="_1747565675" r:id="rId14"/>
        </w:object>
      </w:r>
    </w:p>
    <w:p w14:paraId="36B915DF" w14:textId="2ADE9001" w:rsidR="00E14F35" w:rsidRPr="009B18C2" w:rsidRDefault="00E14F35" w:rsidP="009017A7">
      <w:pPr>
        <w:pStyle w:val="TF"/>
        <w:rPr>
          <w:lang w:eastAsia="zh-CN"/>
        </w:rPr>
      </w:pPr>
      <w:r w:rsidRPr="009B18C2">
        <w:rPr>
          <w:lang w:eastAsia="zh-CN"/>
        </w:rPr>
        <w:t>Figure 5.</w:t>
      </w:r>
      <w:r>
        <w:rPr>
          <w:lang w:eastAsia="zh-CN"/>
        </w:rPr>
        <w:t>2</w:t>
      </w:r>
      <w:r w:rsidRPr="009B18C2">
        <w:rPr>
          <w:lang w:eastAsia="zh-CN"/>
        </w:rPr>
        <w:t>.2-1 workflow to validate number reported by NSACF</w:t>
      </w:r>
    </w:p>
    <w:p w14:paraId="378E60C9" w14:textId="77777777" w:rsidR="00E14F35" w:rsidRPr="00B82239" w:rsidRDefault="00E14F35" w:rsidP="00E14F35">
      <w:pPr>
        <w:ind w:left="360"/>
        <w:jc w:val="both"/>
        <w:rPr>
          <w:rFonts w:cs="Arial"/>
        </w:rPr>
      </w:pPr>
      <w:r w:rsidRPr="00B82239">
        <w:rPr>
          <w:rFonts w:cs="Arial"/>
          <w:b/>
          <w:bCs/>
        </w:rPr>
        <w:t>Precondition</w:t>
      </w:r>
      <w:r w:rsidRPr="00B82239">
        <w:rPr>
          <w:rFonts w:cs="Arial"/>
        </w:rPr>
        <w:t>:</w:t>
      </w:r>
    </w:p>
    <w:p w14:paraId="6C23C8F9" w14:textId="07583996" w:rsidR="00E14F35" w:rsidRPr="00B82239" w:rsidRDefault="00117F5E" w:rsidP="00117F5E">
      <w:pPr>
        <w:pStyle w:val="B1"/>
      </w:pPr>
      <w:r>
        <w:t>-</w:t>
      </w:r>
      <w:r>
        <w:tab/>
      </w:r>
      <w:r w:rsidR="00E14F35" w:rsidRPr="00B82239">
        <w:t xml:space="preserve">Policies, which related to whether trigger cross check with UDM after received number update request from a NSACF, are pre-configured in a primary NSACF. The policies may be defined according to threat surface, security control and security posture of the VPLMN or specific serving area the NSACF located, or other criteria. </w:t>
      </w:r>
    </w:p>
    <w:p w14:paraId="33E1DD03" w14:textId="1D65B13E" w:rsidR="00E14F35" w:rsidRPr="00B82239" w:rsidRDefault="00117F5E" w:rsidP="00117F5E">
      <w:pPr>
        <w:pStyle w:val="B1"/>
      </w:pPr>
      <w:r>
        <w:t>-</w:t>
      </w:r>
      <w:r>
        <w:tab/>
      </w:r>
      <w:r w:rsidR="00E14F35" w:rsidRPr="00B82239">
        <w:t>Assume S-NSSAI information of registered UEs/PDU sessions is available in UDM.</w:t>
      </w:r>
    </w:p>
    <w:p w14:paraId="645E1B63" w14:textId="5DD300BB" w:rsidR="001F638D" w:rsidRPr="000E5E5C" w:rsidRDefault="001F638D" w:rsidP="00454672"/>
    <w:p w14:paraId="7C8BFF15" w14:textId="77777777" w:rsidR="00E14F35" w:rsidRPr="00B82239" w:rsidRDefault="00E14F35" w:rsidP="00E14F35">
      <w:pPr>
        <w:ind w:left="360"/>
        <w:jc w:val="both"/>
        <w:rPr>
          <w:rFonts w:cs="Arial"/>
        </w:rPr>
      </w:pPr>
      <w:r w:rsidRPr="00B82239">
        <w:rPr>
          <w:rFonts w:cs="Arial"/>
          <w:b/>
          <w:bCs/>
        </w:rPr>
        <w:t>Procedure</w:t>
      </w:r>
      <w:r w:rsidRPr="00B82239">
        <w:rPr>
          <w:rFonts w:cs="Arial"/>
        </w:rPr>
        <w:t>:</w:t>
      </w:r>
    </w:p>
    <w:p w14:paraId="21C5C16A" w14:textId="6612B0EE" w:rsidR="00E14F35" w:rsidRPr="00B82239" w:rsidRDefault="00E14F35" w:rsidP="00E14F35">
      <w:pPr>
        <w:ind w:left="360"/>
        <w:jc w:val="both"/>
        <w:rPr>
          <w:rFonts w:cs="Arial"/>
        </w:rPr>
      </w:pPr>
      <w:r w:rsidRPr="00B82239">
        <w:rPr>
          <w:rFonts w:cs="Arial"/>
        </w:rPr>
        <w:t>0a. After received UE registration request and completed primary authentication and authorization for the UE, the AMF sends Nudm_UECM_Registration request to UDM. Once Nudm_UECM_Registration is completed and AMF decides on allowed slice, the AMF sends registration update message or Ack message to UDM to inform about the allowed slices list. The S-NSSAI in this list is the HPLMN mapping of the S-NSSAI in allowed NSSAI of the registration.</w:t>
      </w:r>
    </w:p>
    <w:p w14:paraId="3A99D1DB" w14:textId="77777777" w:rsidR="00E14F35" w:rsidRPr="00B82239" w:rsidRDefault="00E14F35" w:rsidP="00E14F35">
      <w:pPr>
        <w:ind w:left="360"/>
        <w:jc w:val="both"/>
        <w:rPr>
          <w:rFonts w:cs="Arial"/>
        </w:rPr>
      </w:pPr>
      <w:r w:rsidRPr="00B82239">
        <w:rPr>
          <w:rFonts w:cs="Arial"/>
        </w:rPr>
        <w:t>0b. After creating PDU session for a UE on a slice, the SMF sends Nudm_UECM_Registration request to UDM to register the PDU session with parameters including a S-NSSAI.</w:t>
      </w:r>
    </w:p>
    <w:p w14:paraId="3A1489F0" w14:textId="6EB4999C" w:rsidR="00E14F35" w:rsidRPr="00B82239" w:rsidRDefault="00E14F35" w:rsidP="00E14F35">
      <w:pPr>
        <w:ind w:left="360"/>
        <w:jc w:val="both"/>
        <w:rPr>
          <w:rFonts w:cs="Arial"/>
        </w:rPr>
      </w:pPr>
      <w:r w:rsidRPr="00B82239">
        <w:rPr>
          <w:rFonts w:cs="Arial"/>
        </w:rPr>
        <w:lastRenderedPageBreak/>
        <w:t>1. A NSACF in a VPLMN or specific serving area sends Nnsacf_NSAC_NumberOfUEsUpdate_Request or Nnsacf_NSAC_NumberOfPDUsUpdate_Request to the Primary NSACF. That implies the local maximum or upper threshold number of UEs/PDUs is reached.</w:t>
      </w:r>
    </w:p>
    <w:p w14:paraId="42132B27" w14:textId="77777777" w:rsidR="00E14F35" w:rsidRPr="00B82239" w:rsidRDefault="00E14F35" w:rsidP="00E14F35">
      <w:pPr>
        <w:ind w:left="360"/>
        <w:jc w:val="both"/>
        <w:rPr>
          <w:rFonts w:cs="Arial"/>
        </w:rPr>
      </w:pPr>
      <w:r w:rsidRPr="00B82239">
        <w:rPr>
          <w:rFonts w:cs="Arial"/>
        </w:rPr>
        <w:t>2. The primary NSACF check the local policies pre-configured as described in precondition. If cross check with UDM is not needed according to the policies, the primary NSACF goto step 10a directly to perform NSAC for the S-NSSAI and update quota for the NSACF if needed.</w:t>
      </w:r>
    </w:p>
    <w:p w14:paraId="746B483D" w14:textId="77777777" w:rsidR="00E14F35" w:rsidRPr="00B82239" w:rsidRDefault="00E14F35" w:rsidP="00E14F35">
      <w:pPr>
        <w:ind w:left="360"/>
        <w:jc w:val="both"/>
        <w:rPr>
          <w:rFonts w:cs="Arial"/>
        </w:rPr>
      </w:pPr>
      <w:r w:rsidRPr="00B82239">
        <w:rPr>
          <w:rFonts w:cs="Arial"/>
        </w:rPr>
        <w:t xml:space="preserve">3. If cross check with UDM is needed according to the policies, the primary NSACF either scans all possible UDMs of the HPLMN or probably discover UDMs based on pre-configured rules. </w:t>
      </w:r>
    </w:p>
    <w:p w14:paraId="52BF3A87" w14:textId="77777777" w:rsidR="00E14F35" w:rsidRPr="00B82239" w:rsidRDefault="00E14F35" w:rsidP="00E14F35">
      <w:pPr>
        <w:ind w:left="360"/>
        <w:jc w:val="both"/>
        <w:rPr>
          <w:rFonts w:cs="Arial"/>
        </w:rPr>
      </w:pPr>
      <w:r w:rsidRPr="00B82239">
        <w:rPr>
          <w:rFonts w:cs="Arial"/>
        </w:rPr>
        <w:t xml:space="preserve">4. The primary NSACF sends request to each UDM to get number of registered UEs/PDU sessions in specific VPLMNs or AMFs/SMFs for the S-NSSAI. </w:t>
      </w:r>
    </w:p>
    <w:p w14:paraId="0D353C51" w14:textId="77777777" w:rsidR="00E14F35" w:rsidRPr="00B82239" w:rsidRDefault="00E14F35" w:rsidP="00E14F35">
      <w:pPr>
        <w:ind w:left="360"/>
        <w:jc w:val="both"/>
        <w:rPr>
          <w:rFonts w:cs="Arial"/>
        </w:rPr>
      </w:pPr>
      <w:r w:rsidRPr="00B82239">
        <w:rPr>
          <w:rFonts w:cs="Arial"/>
        </w:rPr>
        <w:t>5. The UDM generates report for number of registered UEs /number of PDU sessions in a VPLMN/AMF/SMF List for the S-NSSAI.</w:t>
      </w:r>
    </w:p>
    <w:p w14:paraId="4E5798C9" w14:textId="77777777" w:rsidR="00E14F35" w:rsidRPr="00B82239" w:rsidRDefault="00E14F35" w:rsidP="00E14F35">
      <w:pPr>
        <w:ind w:left="360"/>
        <w:jc w:val="both"/>
        <w:rPr>
          <w:rFonts w:cs="Arial"/>
          <w:lang w:eastAsia="zh-CN"/>
        </w:rPr>
      </w:pPr>
      <w:r w:rsidRPr="00B82239">
        <w:rPr>
          <w:rFonts w:cs="Arial"/>
        </w:rPr>
        <w:t>6. The UDM returns the report to the primary NSACF.</w:t>
      </w:r>
    </w:p>
    <w:p w14:paraId="118D3B0D" w14:textId="77777777" w:rsidR="00E14F35" w:rsidRPr="00B82239" w:rsidRDefault="00E14F35" w:rsidP="00E14F35">
      <w:pPr>
        <w:ind w:left="360"/>
        <w:jc w:val="both"/>
        <w:rPr>
          <w:rFonts w:cs="Arial"/>
        </w:rPr>
      </w:pPr>
      <w:r w:rsidRPr="00B82239">
        <w:rPr>
          <w:rFonts w:cs="Arial"/>
        </w:rPr>
        <w:t>7. The primary NSACF consolidates the numbers collected from all impacted UDMs, and gets the total number of registered UEs/PDU sessions in specific VPLMN/serving area for the S-NSSAI.</w:t>
      </w:r>
    </w:p>
    <w:p w14:paraId="721F2801" w14:textId="77777777" w:rsidR="00E14F35" w:rsidRPr="00B82239" w:rsidRDefault="00E14F35" w:rsidP="00E14F35">
      <w:pPr>
        <w:ind w:left="360"/>
        <w:jc w:val="both"/>
        <w:rPr>
          <w:rFonts w:cs="Arial"/>
        </w:rPr>
      </w:pPr>
      <w:r w:rsidRPr="00B82239">
        <w:rPr>
          <w:rFonts w:cs="Arial"/>
        </w:rPr>
        <w:t xml:space="preserve">8. The primary NSACF compares the total number of registered UEs/PDU sessions based on UDM reports and </w:t>
      </w:r>
      <w:bookmarkStart w:id="110" w:name="_Hlk125061341"/>
      <w:r w:rsidRPr="00B82239">
        <w:rPr>
          <w:rFonts w:cs="Arial"/>
        </w:rPr>
        <w:t xml:space="preserve">the maximum number in the Nnsacf_NSAC_NumberOfUEsUpdate_Request </w:t>
      </w:r>
      <w:bookmarkEnd w:id="110"/>
      <w:r w:rsidRPr="00B82239">
        <w:rPr>
          <w:rFonts w:cs="Arial"/>
        </w:rPr>
        <w:t>(or may be stored locally in primary NSACF).</w:t>
      </w:r>
    </w:p>
    <w:p w14:paraId="304E96BD" w14:textId="77777777" w:rsidR="00E14F35" w:rsidRPr="00B82239" w:rsidRDefault="00E14F35" w:rsidP="00E14F35">
      <w:pPr>
        <w:ind w:left="360"/>
        <w:jc w:val="both"/>
        <w:rPr>
          <w:rFonts w:cs="Arial"/>
        </w:rPr>
      </w:pPr>
      <w:r w:rsidRPr="00B82239">
        <w:rPr>
          <w:rFonts w:cs="Arial"/>
        </w:rPr>
        <w:t>9a. If the two numbers are matched or deviation is not crossing the configured threshold, the primary NSACF performs NSAC for the S-NSSAI and update quota for the NSACF if needed.</w:t>
      </w:r>
    </w:p>
    <w:p w14:paraId="51F9AB8C" w14:textId="77777777" w:rsidR="00E14F35" w:rsidRPr="00B82239" w:rsidRDefault="00E14F35" w:rsidP="00E14F35">
      <w:pPr>
        <w:ind w:left="360"/>
        <w:jc w:val="both"/>
        <w:rPr>
          <w:rFonts w:cs="Arial"/>
        </w:rPr>
      </w:pPr>
      <w:r w:rsidRPr="00B82239">
        <w:rPr>
          <w:rFonts w:cs="Arial"/>
        </w:rPr>
        <w:t>9b. If the two numbers don't match or deviation is crossing the configured threshold, the primary NSACF stop NSAC procedure with the potential malicious NSACF, and may adjust the quota for the NSACF, and report the anomaly to OAM.</w:t>
      </w:r>
    </w:p>
    <w:p w14:paraId="7237005C" w14:textId="77777777" w:rsidR="00E14F35" w:rsidRPr="00B82239" w:rsidRDefault="00E14F35" w:rsidP="00E14F35">
      <w:pPr>
        <w:ind w:left="360"/>
        <w:jc w:val="both"/>
        <w:rPr>
          <w:rFonts w:cs="Arial"/>
        </w:rPr>
      </w:pPr>
      <w:r w:rsidRPr="00B82239">
        <w:rPr>
          <w:rFonts w:cs="Arial"/>
        </w:rPr>
        <w:t xml:space="preserve">10. The primary NSACF sends update response to the NSACF, with success or failure. </w:t>
      </w:r>
    </w:p>
    <w:p w14:paraId="4B9A411C" w14:textId="5D94FECE" w:rsidR="000942E1" w:rsidRPr="009B18C2" w:rsidRDefault="000942E1" w:rsidP="000942E1">
      <w:pPr>
        <w:pStyle w:val="Heading3"/>
        <w:rPr>
          <w:lang w:val="en-US"/>
        </w:rPr>
      </w:pPr>
      <w:bookmarkStart w:id="111" w:name="_Toc128167771"/>
      <w:bookmarkStart w:id="112" w:name="_Toc136033197"/>
      <w:r w:rsidRPr="009B18C2">
        <w:rPr>
          <w:lang w:val="en-US"/>
        </w:rPr>
        <w:t>5.</w:t>
      </w:r>
      <w:r>
        <w:rPr>
          <w:lang w:val="en-US"/>
        </w:rPr>
        <w:t>2</w:t>
      </w:r>
      <w:r w:rsidRPr="009B18C2">
        <w:rPr>
          <w:lang w:val="en-US"/>
        </w:rPr>
        <w:t>.3</w:t>
      </w:r>
      <w:r w:rsidRPr="009B18C2">
        <w:rPr>
          <w:lang w:val="en-US"/>
        </w:rPr>
        <w:tab/>
        <w:t>Evaluation</w:t>
      </w:r>
      <w:bookmarkEnd w:id="111"/>
      <w:bookmarkEnd w:id="112"/>
    </w:p>
    <w:p w14:paraId="508C8B0C" w14:textId="7F9FCB45" w:rsidR="000942E1" w:rsidRDefault="000942E1" w:rsidP="00B82239">
      <w:pPr>
        <w:ind w:firstLine="284"/>
        <w:rPr>
          <w:lang w:eastAsia="zh-CN"/>
        </w:rPr>
      </w:pPr>
      <w:r>
        <w:rPr>
          <w:color w:val="FF0000"/>
        </w:rPr>
        <w:t xml:space="preserve">Editor’s Note: Further alignment with SA2 work is </w:t>
      </w:r>
      <w:r w:rsidR="002230CD">
        <w:rPr>
          <w:color w:val="FF0000"/>
        </w:rPr>
        <w:t>may be needed</w:t>
      </w:r>
      <w:r>
        <w:rPr>
          <w:color w:val="FF0000"/>
        </w:rPr>
        <w:t>.</w:t>
      </w:r>
    </w:p>
    <w:p w14:paraId="0BE48E5B" w14:textId="77777777" w:rsidR="005B5CEE" w:rsidRDefault="005B5CEE" w:rsidP="005B5CEE">
      <w:pPr>
        <w:rPr>
          <w:color w:val="000000" w:themeColor="text1"/>
        </w:rPr>
      </w:pPr>
      <w:r w:rsidRPr="009B18C2">
        <w:rPr>
          <w:color w:val="000000" w:themeColor="text1"/>
        </w:rPr>
        <w:t>The solution address</w:t>
      </w:r>
      <w:r>
        <w:rPr>
          <w:color w:val="000000" w:themeColor="text1"/>
        </w:rPr>
        <w:t>es</w:t>
      </w:r>
      <w:r w:rsidRPr="009B18C2">
        <w:rPr>
          <w:color w:val="000000" w:themeColor="text1"/>
        </w:rPr>
        <w:t xml:space="preserve"> KI#3 network slice admission control (NSAC)</w:t>
      </w:r>
      <w:r>
        <w:rPr>
          <w:color w:val="000000" w:themeColor="text1"/>
        </w:rPr>
        <w:t xml:space="preserve"> to mitigate the risk that </w:t>
      </w:r>
      <w:r w:rsidRPr="0067179D">
        <w:rPr>
          <w:color w:val="000000" w:themeColor="text1"/>
        </w:rPr>
        <w:t>malicious/compromised NSACF(s) in specific area(s) of a PLMN</w:t>
      </w:r>
      <w:r>
        <w:rPr>
          <w:color w:val="000000" w:themeColor="text1"/>
        </w:rPr>
        <w:t xml:space="preserve"> or in a VPLMN may launch DoS attack towards the </w:t>
      </w:r>
      <w:r w:rsidRPr="009B18C2">
        <w:rPr>
          <w:color w:val="000000" w:themeColor="text1"/>
        </w:rPr>
        <w:t>Primary NSACF</w:t>
      </w:r>
      <w:r>
        <w:rPr>
          <w:color w:val="000000" w:themeColor="text1"/>
        </w:rPr>
        <w:t>.</w:t>
      </w:r>
      <w:r w:rsidRPr="009B18C2">
        <w:rPr>
          <w:color w:val="000000" w:themeColor="text1"/>
        </w:rPr>
        <w:t xml:space="preserve"> </w:t>
      </w:r>
      <w:r>
        <w:rPr>
          <w:color w:val="000000" w:themeColor="text1"/>
        </w:rPr>
        <w:t xml:space="preserve"> The solution proposed that the </w:t>
      </w:r>
      <w:r w:rsidRPr="009B18C2">
        <w:rPr>
          <w:color w:val="000000" w:themeColor="text1"/>
        </w:rPr>
        <w:t>primary NSACF</w:t>
      </w:r>
      <w:r>
        <w:rPr>
          <w:color w:val="000000" w:themeColor="text1"/>
        </w:rPr>
        <w:t xml:space="preserve"> validates</w:t>
      </w:r>
      <w:r w:rsidRPr="009B18C2">
        <w:rPr>
          <w:color w:val="000000" w:themeColor="text1"/>
        </w:rPr>
        <w:t xml:space="preserve"> the number of UEs</w:t>
      </w:r>
      <w:r>
        <w:rPr>
          <w:color w:val="000000" w:themeColor="text1"/>
        </w:rPr>
        <w:t>/</w:t>
      </w:r>
      <w:r w:rsidRPr="009B18C2">
        <w:rPr>
          <w:color w:val="000000" w:themeColor="text1"/>
        </w:rPr>
        <w:t xml:space="preserve">PDU sessions for a S-NSSAI </w:t>
      </w:r>
      <w:r>
        <w:rPr>
          <w:color w:val="000000" w:themeColor="text1"/>
        </w:rPr>
        <w:t xml:space="preserve">when received </w:t>
      </w:r>
      <w:r w:rsidRPr="006E39DC">
        <w:rPr>
          <w:color w:val="000000" w:themeColor="text1"/>
        </w:rPr>
        <w:t>NSAC_NumberOfUE/PDUsUpdate_Request</w:t>
      </w:r>
      <w:r>
        <w:rPr>
          <w:color w:val="000000" w:themeColor="text1"/>
        </w:rPr>
        <w:t xml:space="preserve"> from a NSACF</w:t>
      </w:r>
      <w:r w:rsidRPr="009B18C2">
        <w:rPr>
          <w:color w:val="000000" w:themeColor="text1"/>
        </w:rPr>
        <w:t>.</w:t>
      </w:r>
      <w:r>
        <w:rPr>
          <w:color w:val="000000" w:themeColor="text1"/>
        </w:rPr>
        <w:t xml:space="preserve"> The </w:t>
      </w:r>
      <w:r w:rsidRPr="009B18C2">
        <w:rPr>
          <w:color w:val="000000" w:themeColor="text1"/>
        </w:rPr>
        <w:t>primary NSACF</w:t>
      </w:r>
      <w:r>
        <w:rPr>
          <w:color w:val="000000" w:themeColor="text1"/>
        </w:rPr>
        <w:t xml:space="preserve"> validates the number by comparing the number from the (distributed) NSACF and numbers from UDM.</w:t>
      </w:r>
    </w:p>
    <w:p w14:paraId="498D728B" w14:textId="7DF2A8A9" w:rsidR="005B5CEE" w:rsidRPr="00293626" w:rsidRDefault="005B5CEE" w:rsidP="005B5CEE">
      <w:r>
        <w:t xml:space="preserve">This solution does not prevent the AMF/SMF providing incorrect information to both the UDM and vNSCAF to provide incorrect information on slice usage. </w:t>
      </w:r>
      <w:r w:rsidRPr="00293626">
        <w:t>However</w:t>
      </w:r>
      <w:r>
        <w:t>,</w:t>
      </w:r>
      <w:r w:rsidRPr="00293626">
        <w:t xml:space="preserve"> with home control</w:t>
      </w:r>
      <w:r>
        <w:t xml:space="preserve"> proposed</w:t>
      </w:r>
      <w:r w:rsidRPr="00293626">
        <w:t xml:space="preserve"> in the solution, the issue caused </w:t>
      </w:r>
      <w:r>
        <w:t xml:space="preserve">by </w:t>
      </w:r>
      <w:r w:rsidRPr="00293626">
        <w:t xml:space="preserve">the AMF/SMF providing incorrect information to the vNSCAF can </w:t>
      </w:r>
      <w:r w:rsidRPr="00916BBB">
        <w:t xml:space="preserve">be </w:t>
      </w:r>
      <w:r w:rsidRPr="008321D9">
        <w:rPr>
          <w:sz w:val="22"/>
          <w:szCs w:val="22"/>
        </w:rPr>
        <w:t>partially mitigated</w:t>
      </w:r>
      <w:r w:rsidRPr="00293626">
        <w:t xml:space="preserve">, </w:t>
      </w:r>
    </w:p>
    <w:p w14:paraId="0050CBFF" w14:textId="6C9F2D5E" w:rsidR="005B5CEE" w:rsidRPr="008321D9" w:rsidRDefault="005B5CEE" w:rsidP="005B5CEE">
      <w:pPr>
        <w:rPr>
          <w:rFonts w:eastAsiaTheme="minorEastAsia"/>
          <w:lang w:eastAsia="zh-CN"/>
        </w:rPr>
      </w:pPr>
      <w:bookmarkStart w:id="113" w:name="_Hlk132818185"/>
      <w:r w:rsidRPr="008321D9">
        <w:rPr>
          <w:sz w:val="22"/>
          <w:szCs w:val="22"/>
        </w:rPr>
        <w:t xml:space="preserve">For example, </w:t>
      </w:r>
      <w:r w:rsidRPr="00916BBB">
        <w:rPr>
          <w:sz w:val="22"/>
          <w:szCs w:val="22"/>
        </w:rPr>
        <w:t>a</w:t>
      </w:r>
      <w:r w:rsidRPr="00293626">
        <w:t xml:space="preserve"> malicious SMF may provide incorrect information on slice usage to UDM, that may </w:t>
      </w:r>
      <w:r>
        <w:t>impact</w:t>
      </w:r>
      <w:r w:rsidRPr="00293626">
        <w:t xml:space="preserve"> the accuracy of </w:t>
      </w:r>
      <w:r>
        <w:t>PDU session numbers of a slice</w:t>
      </w:r>
      <w:r w:rsidRPr="00293626">
        <w:t xml:space="preserve"> </w:t>
      </w:r>
      <w:r>
        <w:t xml:space="preserve">reported by UDM </w:t>
      </w:r>
      <w:r w:rsidRPr="00293626">
        <w:t xml:space="preserve">in some extent. However, with </w:t>
      </w:r>
      <w:r>
        <w:t xml:space="preserve">security feature introduced in 5G for </w:t>
      </w:r>
      <w:r w:rsidRPr="00293626">
        <w:t>linking home control to subsequent procedures during/after primary authentication procedures</w:t>
      </w:r>
      <w:r>
        <w:t xml:space="preserve"> </w:t>
      </w:r>
      <w:r w:rsidRPr="00293626">
        <w:t xml:space="preserve">(see 6.1.4 of TS 33.501), </w:t>
      </w:r>
      <w:r>
        <w:t xml:space="preserve">and </w:t>
      </w:r>
      <w:r w:rsidRPr="00293626">
        <w:t>authorization</w:t>
      </w:r>
      <w:r>
        <w:t xml:space="preserve"> on slice usage</w:t>
      </w:r>
      <w:r w:rsidRPr="00293626">
        <w:t xml:space="preserve"> for a UE, </w:t>
      </w:r>
      <w:r>
        <w:t xml:space="preserve">as well as feature for </w:t>
      </w:r>
      <w:r w:rsidRPr="00293626">
        <w:t>limit</w:t>
      </w:r>
      <w:r>
        <w:t>ing</w:t>
      </w:r>
      <w:r w:rsidRPr="00293626">
        <w:t xml:space="preserve"> number of PDU session</w:t>
      </w:r>
      <w:r>
        <w:t>s</w:t>
      </w:r>
      <w:r w:rsidRPr="00293626">
        <w:t xml:space="preserve"> for a registered UE, the contribution of malicious AMF/SMF to the DoS attack </w:t>
      </w:r>
      <w:r>
        <w:t>in NSAC case</w:t>
      </w:r>
      <w:r w:rsidRPr="00293626">
        <w:t xml:space="preserve"> </w:t>
      </w:r>
      <w:r>
        <w:t>can</w:t>
      </w:r>
      <w:r w:rsidRPr="00293626">
        <w:t xml:space="preserve"> be limited, and its influence on the decision of primary NSACF can </w:t>
      </w:r>
      <w:r w:rsidRPr="00916BBB">
        <w:t xml:space="preserve">be </w:t>
      </w:r>
      <w:r w:rsidRPr="008321D9">
        <w:rPr>
          <w:sz w:val="22"/>
          <w:szCs w:val="22"/>
        </w:rPr>
        <w:t>restricted but not fully prevented</w:t>
      </w:r>
      <w:bookmarkEnd w:id="113"/>
      <w:r w:rsidRPr="00293626">
        <w:t>.</w:t>
      </w:r>
      <w:r>
        <w:t xml:space="preserve"> </w:t>
      </w:r>
    </w:p>
    <w:p w14:paraId="37CF9C9C" w14:textId="77777777" w:rsidR="005B5CEE" w:rsidRPr="00C91B6C" w:rsidRDefault="005B5CEE" w:rsidP="005B5CEE">
      <w:pPr>
        <w:rPr>
          <w:lang w:eastAsia="ja-JP"/>
        </w:rPr>
      </w:pPr>
      <w:r w:rsidRPr="00C91B6C">
        <w:rPr>
          <w:lang w:eastAsia="ja-JP"/>
        </w:rPr>
        <w:t>Impacts on existing entities and interfaces:</w:t>
      </w:r>
    </w:p>
    <w:p w14:paraId="32B7EC6E" w14:textId="77777777" w:rsidR="005B5CEE" w:rsidRDefault="005B5CEE" w:rsidP="005B5CEE">
      <w:pPr>
        <w:rPr>
          <w:lang w:eastAsia="ja-JP"/>
        </w:rPr>
      </w:pPr>
      <w:r>
        <w:rPr>
          <w:lang w:eastAsia="ja-JP"/>
        </w:rPr>
        <w:t xml:space="preserve">Primary NSACF: </w:t>
      </w:r>
    </w:p>
    <w:p w14:paraId="54F6170B" w14:textId="75439658" w:rsidR="005B5CEE" w:rsidRDefault="00117F5E" w:rsidP="00117F5E">
      <w:pPr>
        <w:pStyle w:val="B1"/>
        <w:rPr>
          <w:lang w:eastAsia="ja-JP"/>
        </w:rPr>
      </w:pPr>
      <w:r>
        <w:rPr>
          <w:lang w:eastAsia="ja-JP"/>
        </w:rPr>
        <w:t>-</w:t>
      </w:r>
      <w:r>
        <w:rPr>
          <w:lang w:eastAsia="ja-JP"/>
        </w:rPr>
        <w:tab/>
      </w:r>
      <w:r w:rsidR="005B5CEE">
        <w:rPr>
          <w:lang w:eastAsia="ja-JP"/>
        </w:rPr>
        <w:t xml:space="preserve"> be capable to get number of registered UEs/PDU sessions for a network slice in specific VPLMN or AMF/SMF from UDM and validate the number from (distributed) NSACF with numbers from UDM.</w:t>
      </w:r>
    </w:p>
    <w:p w14:paraId="7FDEEE17" w14:textId="77777777" w:rsidR="005B5CEE" w:rsidRDefault="005B5CEE" w:rsidP="005B5CEE">
      <w:pPr>
        <w:ind w:left="360"/>
        <w:rPr>
          <w:lang w:eastAsia="ja-JP"/>
        </w:rPr>
      </w:pPr>
      <w:r>
        <w:rPr>
          <w:lang w:eastAsia="ja-JP"/>
        </w:rPr>
        <w:t>NOTE: how does the Primary NSACF validate the numbers from (distributed) NSACF with numbers from UDM, and handle the abnormal scenario are implementation dependant.</w:t>
      </w:r>
    </w:p>
    <w:p w14:paraId="50B484D1" w14:textId="77777777" w:rsidR="005B5CEE" w:rsidRDefault="005B5CEE" w:rsidP="005B5CEE">
      <w:pPr>
        <w:rPr>
          <w:lang w:eastAsia="ja-JP"/>
        </w:rPr>
      </w:pPr>
      <w:r>
        <w:rPr>
          <w:lang w:eastAsia="ja-JP"/>
        </w:rPr>
        <w:lastRenderedPageBreak/>
        <w:t xml:space="preserve">UDM: </w:t>
      </w:r>
    </w:p>
    <w:p w14:paraId="38582862" w14:textId="2CB1C776" w:rsidR="005B5CEE" w:rsidRDefault="00117F5E" w:rsidP="00117F5E">
      <w:pPr>
        <w:pStyle w:val="B1"/>
        <w:rPr>
          <w:lang w:eastAsia="ja-JP"/>
        </w:rPr>
      </w:pPr>
      <w:r>
        <w:rPr>
          <w:lang w:eastAsia="ja-JP"/>
        </w:rPr>
        <w:t>-</w:t>
      </w:r>
      <w:r>
        <w:rPr>
          <w:lang w:eastAsia="ja-JP"/>
        </w:rPr>
        <w:tab/>
      </w:r>
      <w:r w:rsidR="005B5CEE">
        <w:rPr>
          <w:lang w:eastAsia="ja-JP"/>
        </w:rPr>
        <w:t>support a new service to report number of registered UEs/PDU sessions for a network slice in specific VPLMN or AMF/SMF.</w:t>
      </w:r>
    </w:p>
    <w:p w14:paraId="29120501" w14:textId="77777777" w:rsidR="005B5CEE" w:rsidRPr="00B82239" w:rsidRDefault="005B5CEE" w:rsidP="00B82239">
      <w:pPr>
        <w:ind w:firstLine="284"/>
        <w:rPr>
          <w:color w:val="FF0000"/>
          <w:lang w:eastAsia="ja-JP"/>
        </w:rPr>
      </w:pPr>
      <w:r w:rsidRPr="000E5E5C">
        <w:rPr>
          <w:color w:val="FF0000"/>
        </w:rPr>
        <w:t>Editor’s Note</w:t>
      </w:r>
      <w:r w:rsidRPr="00B82239">
        <w:rPr>
          <w:color w:val="FF0000"/>
          <w:lang w:eastAsia="ja-JP"/>
        </w:rPr>
        <w:t>: How does UDM acquire the number of registered UEs for a S-NSSAI is FFS</w:t>
      </w:r>
    </w:p>
    <w:p w14:paraId="3356C331" w14:textId="77777777" w:rsidR="005B5CEE" w:rsidRDefault="005B5CEE" w:rsidP="005B5CEE">
      <w:pPr>
        <w:rPr>
          <w:lang w:eastAsia="ja-JP"/>
        </w:rPr>
      </w:pPr>
      <w:r>
        <w:rPr>
          <w:lang w:eastAsia="ja-JP"/>
        </w:rPr>
        <w:t>gNB: None</w:t>
      </w:r>
    </w:p>
    <w:p w14:paraId="228B01C0" w14:textId="77777777" w:rsidR="005B5CEE" w:rsidRDefault="005B5CEE" w:rsidP="005B5CEE">
      <w:pPr>
        <w:rPr>
          <w:lang w:eastAsia="zh-CN"/>
        </w:rPr>
      </w:pPr>
      <w:r>
        <w:rPr>
          <w:lang w:eastAsia="ja-JP"/>
        </w:rPr>
        <w:t>UE: None</w:t>
      </w:r>
    </w:p>
    <w:p w14:paraId="17C33883" w14:textId="73F1C210" w:rsidR="001F638D" w:rsidRDefault="001F638D" w:rsidP="00454672"/>
    <w:p w14:paraId="0C863BD6" w14:textId="1112A301" w:rsidR="0046347C" w:rsidRPr="009017A7" w:rsidRDefault="0046347C" w:rsidP="0046347C">
      <w:pPr>
        <w:pStyle w:val="Heading2"/>
      </w:pPr>
      <w:bookmarkStart w:id="114" w:name="_Toc136033198"/>
      <w:r w:rsidRPr="009017A7">
        <w:t>5.3</w:t>
      </w:r>
      <w:r w:rsidRPr="009017A7">
        <w:tab/>
        <w:t>Solution #</w:t>
      </w:r>
      <w:r w:rsidR="00B82239" w:rsidRPr="009017A7">
        <w:t xml:space="preserve">3 : </w:t>
      </w:r>
      <w:r w:rsidRPr="009017A7">
        <w:t xml:space="preserve">Home control </w:t>
      </w:r>
      <w:r w:rsidR="00B82239" w:rsidRPr="009017A7">
        <w:t>mechanism</w:t>
      </w:r>
      <w:r w:rsidRPr="009017A7">
        <w:t xml:space="preserve"> for hierarchical NSAC architecture</w:t>
      </w:r>
      <w:bookmarkEnd w:id="114"/>
    </w:p>
    <w:p w14:paraId="14B22C5A" w14:textId="530185E7" w:rsidR="0046347C" w:rsidRDefault="0046347C" w:rsidP="0046347C">
      <w:pPr>
        <w:pStyle w:val="Heading3"/>
      </w:pPr>
      <w:bookmarkStart w:id="115" w:name="_Toc136033199"/>
      <w:r>
        <w:t>5.3.1</w:t>
      </w:r>
      <w:r>
        <w:tab/>
        <w:t>Introduction</w:t>
      </w:r>
      <w:bookmarkEnd w:id="115"/>
    </w:p>
    <w:p w14:paraId="79337652" w14:textId="77777777" w:rsidR="0046347C" w:rsidRPr="00B56B01" w:rsidRDefault="0046347C" w:rsidP="0046347C">
      <w:pPr>
        <w:pStyle w:val="EditorsNote"/>
        <w:ind w:left="0" w:firstLine="0"/>
        <w:rPr>
          <w:color w:val="auto"/>
        </w:rPr>
      </w:pPr>
      <w:r w:rsidRPr="00B56B01">
        <w:rPr>
          <w:color w:val="auto"/>
        </w:rPr>
        <w:t>This solution addresses KI#3.</w:t>
      </w:r>
    </w:p>
    <w:p w14:paraId="464F1B67" w14:textId="77777777" w:rsidR="0046347C" w:rsidRDefault="0046347C" w:rsidP="0046347C">
      <w:pPr>
        <w:pStyle w:val="EditorsNote"/>
        <w:ind w:left="0" w:firstLine="0"/>
        <w:rPr>
          <w:color w:val="auto"/>
        </w:rPr>
      </w:pPr>
      <w:r w:rsidRPr="00B56B01">
        <w:rPr>
          <w:color w:val="auto"/>
        </w:rPr>
        <w:t>In this solution, before updating the quota of a specific NSACF, the primary NSACF will check</w:t>
      </w:r>
      <w:r>
        <w:rPr>
          <w:color w:val="auto"/>
        </w:rPr>
        <w:t xml:space="preserve"> whether</w:t>
      </w:r>
      <w:r w:rsidRPr="00B56B01">
        <w:rPr>
          <w:color w:val="auto"/>
        </w:rPr>
        <w:t xml:space="preserve"> the quota of the NSACF</w:t>
      </w:r>
      <w:r>
        <w:rPr>
          <w:color w:val="auto"/>
        </w:rPr>
        <w:t xml:space="preserve"> is reached</w:t>
      </w:r>
      <w:r w:rsidRPr="00B56B01">
        <w:rPr>
          <w:color w:val="auto"/>
        </w:rPr>
        <w:t>.</w:t>
      </w:r>
    </w:p>
    <w:p w14:paraId="63DB22BF" w14:textId="77777777" w:rsidR="0046347C" w:rsidRPr="00B56B01" w:rsidRDefault="0046347C" w:rsidP="0046347C">
      <w:pPr>
        <w:pStyle w:val="EditorsNote"/>
        <w:ind w:left="0" w:firstLine="0"/>
        <w:rPr>
          <w:color w:val="auto"/>
        </w:rPr>
      </w:pPr>
      <w:r w:rsidRPr="00B56B01">
        <w:rPr>
          <w:color w:val="auto"/>
        </w:rPr>
        <w:t xml:space="preserve">To enable the primary NSACF to </w:t>
      </w:r>
      <w:r>
        <w:rPr>
          <w:color w:val="auto"/>
        </w:rPr>
        <w:t>verify</w:t>
      </w:r>
      <w:r w:rsidRPr="00B56B01">
        <w:rPr>
          <w:color w:val="auto"/>
        </w:rPr>
        <w:t xml:space="preserve"> the </w:t>
      </w:r>
      <w:r>
        <w:rPr>
          <w:color w:val="auto"/>
        </w:rPr>
        <w:t xml:space="preserve">reach of </w:t>
      </w:r>
      <w:r w:rsidRPr="00B56B01">
        <w:rPr>
          <w:color w:val="auto"/>
        </w:rPr>
        <w:t xml:space="preserve">quota of a specific NSACF, </w:t>
      </w:r>
      <w:r>
        <w:rPr>
          <w:color w:val="auto"/>
        </w:rPr>
        <w:t xml:space="preserve">the primary NSACF should be able to be informed by the </w:t>
      </w:r>
      <w:r w:rsidRPr="00B56B01">
        <w:rPr>
          <w:color w:val="auto"/>
        </w:rPr>
        <w:t xml:space="preserve">AMF/SMF served by the NSACF </w:t>
      </w:r>
      <w:r>
        <w:rPr>
          <w:color w:val="auto"/>
        </w:rPr>
        <w:t>of</w:t>
      </w:r>
      <w:r w:rsidRPr="00B56B01">
        <w:rPr>
          <w:color w:val="auto"/>
        </w:rPr>
        <w:t xml:space="preserve"> the </w:t>
      </w:r>
      <w:r>
        <w:rPr>
          <w:color w:val="auto"/>
        </w:rPr>
        <w:t xml:space="preserve">actual </w:t>
      </w:r>
      <w:r w:rsidRPr="00B56B01">
        <w:rPr>
          <w:color w:val="auto"/>
        </w:rPr>
        <w:t>allowed NSSAI/the established PDU session ID and the corresponding UE IDs.</w:t>
      </w:r>
    </w:p>
    <w:p w14:paraId="68D0DB8A" w14:textId="6F86C6DC" w:rsidR="0046347C" w:rsidRDefault="0046347C" w:rsidP="0046347C">
      <w:pPr>
        <w:pStyle w:val="Heading3"/>
      </w:pPr>
      <w:bookmarkStart w:id="116" w:name="_Toc136033200"/>
      <w:r>
        <w:t>5.3.2</w:t>
      </w:r>
      <w:r>
        <w:tab/>
        <w:t>Solution details</w:t>
      </w:r>
      <w:bookmarkEnd w:id="116"/>
    </w:p>
    <w:p w14:paraId="2F833B63" w14:textId="77777777" w:rsidR="0046347C" w:rsidRPr="00B56B01" w:rsidRDefault="0046347C" w:rsidP="0046347C">
      <w:pPr>
        <w:pStyle w:val="EditorsNote"/>
        <w:ind w:left="564" w:hanging="564"/>
        <w:rPr>
          <w:color w:val="auto"/>
        </w:rPr>
      </w:pPr>
      <w:r w:rsidRPr="00B56B01">
        <w:rPr>
          <w:noProof/>
          <w:color w:val="auto"/>
          <w:lang w:val="en-US"/>
        </w:rPr>
        <w:t>0).</w:t>
      </w:r>
      <w:r w:rsidRPr="00B56B01">
        <w:rPr>
          <w:color w:val="auto"/>
        </w:rPr>
        <w:t xml:space="preserve"> </w:t>
      </w:r>
      <w:r>
        <w:rPr>
          <w:color w:val="auto"/>
        </w:rPr>
        <w:tab/>
      </w:r>
      <w:r>
        <w:rPr>
          <w:color w:val="auto"/>
        </w:rPr>
        <w:tab/>
        <w:t>The</w:t>
      </w:r>
      <w:r w:rsidRPr="00B56B01">
        <w:rPr>
          <w:color w:val="auto"/>
        </w:rPr>
        <w:t xml:space="preserve"> AMF/SMF served by the NSACF sends the allowed NSSAI/the established PDU session ID and the corresponding UE IDs to the primary NSACF.</w:t>
      </w:r>
    </w:p>
    <w:p w14:paraId="588A2146" w14:textId="77777777" w:rsidR="0046347C" w:rsidRPr="00B56B01" w:rsidRDefault="0046347C" w:rsidP="0046347C">
      <w:pPr>
        <w:pStyle w:val="B1"/>
        <w:ind w:left="564" w:firstLine="0"/>
        <w:rPr>
          <w:noProof/>
        </w:rPr>
      </w:pPr>
      <w:r w:rsidRPr="00B56B01">
        <w:rPr>
          <w:noProof/>
          <w:lang w:val="en-US"/>
        </w:rPr>
        <w:t>Once the AMF stores the allowed NSSAI about a specific UE after the network slice access control is successfully performed by a specific NSACF, the</w:t>
      </w:r>
      <w:r w:rsidRPr="00B56B01">
        <w:rPr>
          <w:noProof/>
        </w:rPr>
        <w:t xml:space="preserve"> AMF sends its NF ID, </w:t>
      </w:r>
      <w:r w:rsidRPr="00B56B01">
        <w:rPr>
          <w:noProof/>
          <w:lang w:val="en-US"/>
        </w:rPr>
        <w:t>NSACF</w:t>
      </w:r>
      <w:r w:rsidRPr="00B56B01">
        <w:rPr>
          <w:noProof/>
        </w:rPr>
        <w:t xml:space="preserve"> ID, the increase indicator, the UE-ID and the corresponding allowed NSSAI to the primary NSACF, among which the S-NSSAI indicates the network slice in which the number of UEs is increaded.</w:t>
      </w:r>
    </w:p>
    <w:p w14:paraId="462B723D" w14:textId="77777777" w:rsidR="0046347C" w:rsidRPr="00B56B01" w:rsidRDefault="0046347C" w:rsidP="0046347C">
      <w:pPr>
        <w:pStyle w:val="B1"/>
        <w:ind w:left="564" w:firstLine="0"/>
        <w:rPr>
          <w:noProof/>
        </w:rPr>
      </w:pPr>
      <w:r w:rsidRPr="00B56B01">
        <w:rPr>
          <w:noProof/>
          <w:lang w:val="en-US"/>
        </w:rPr>
        <w:t>Once the AMF deletes the allowed NSSAI about a specific UE (either the UE is deregistered or the UE is handed over to another AMF) after the network slice access control is successfully performed by a specific NSACF, the</w:t>
      </w:r>
      <w:r w:rsidRPr="00B56B01">
        <w:rPr>
          <w:noProof/>
        </w:rPr>
        <w:t xml:space="preserve"> AMF sends its NF ID, </w:t>
      </w:r>
      <w:r w:rsidRPr="00B56B01">
        <w:rPr>
          <w:noProof/>
          <w:lang w:val="en-US"/>
        </w:rPr>
        <w:t>NSACF</w:t>
      </w:r>
      <w:r w:rsidRPr="00B56B01">
        <w:rPr>
          <w:noProof/>
        </w:rPr>
        <w:t xml:space="preserve"> ID, the decrease indicator, the UE-ID and the corresponding allowed NSSAI to the primary NSACF, among which the S-NSSAI indicates the network slice in which the number of UEs is decreased.</w:t>
      </w:r>
    </w:p>
    <w:p w14:paraId="0BCA7903" w14:textId="77777777" w:rsidR="0046347C" w:rsidRPr="00B56B01" w:rsidRDefault="0046347C" w:rsidP="0046347C">
      <w:pPr>
        <w:pStyle w:val="B1"/>
        <w:ind w:left="564" w:firstLine="0"/>
        <w:rPr>
          <w:noProof/>
        </w:rPr>
      </w:pPr>
      <w:r w:rsidRPr="00B56B01">
        <w:rPr>
          <w:noProof/>
        </w:rPr>
        <w:t>After a new PDU session was established for a UE, the related SMF sends its NF ID,</w:t>
      </w:r>
      <w:r w:rsidRPr="00B56B01">
        <w:rPr>
          <w:noProof/>
          <w:lang w:val="en-US"/>
        </w:rPr>
        <w:t xml:space="preserve"> </w:t>
      </w:r>
      <w:r w:rsidRPr="00B56B01">
        <w:rPr>
          <w:noProof/>
        </w:rPr>
        <w:t xml:space="preserve">the increase indicator, </w:t>
      </w:r>
      <w:r w:rsidRPr="00B56B01">
        <w:rPr>
          <w:noProof/>
          <w:lang w:val="en-US"/>
        </w:rPr>
        <w:t>NSACF</w:t>
      </w:r>
      <w:r w:rsidRPr="00B56B01">
        <w:rPr>
          <w:noProof/>
        </w:rPr>
        <w:t xml:space="preserve"> ID, the UE-ID, the PDU session ID, </w:t>
      </w:r>
      <w:r w:rsidRPr="00B56B01">
        <w:rPr>
          <w:rFonts w:hint="eastAsia"/>
          <w:noProof/>
          <w:lang w:eastAsia="zh-CN"/>
        </w:rPr>
        <w:t>and</w:t>
      </w:r>
      <w:r w:rsidRPr="00B56B01">
        <w:rPr>
          <w:noProof/>
        </w:rPr>
        <w:t xml:space="preserve"> S-NSSAI to the primary NSACF, among which the S-NSSAI indicates the network slice for which the number of PDU Sessions is increaded.</w:t>
      </w:r>
    </w:p>
    <w:p w14:paraId="71911C50" w14:textId="77777777" w:rsidR="0046347C" w:rsidRPr="00B56B01" w:rsidRDefault="0046347C" w:rsidP="0046347C">
      <w:pPr>
        <w:pStyle w:val="B1"/>
        <w:ind w:left="564" w:firstLine="0"/>
        <w:rPr>
          <w:noProof/>
        </w:rPr>
      </w:pPr>
      <w:r w:rsidRPr="00B56B01">
        <w:rPr>
          <w:noProof/>
        </w:rPr>
        <w:t>After a established PDU session was released for a UE, the related SMF sends its NF ID,</w:t>
      </w:r>
      <w:r w:rsidRPr="00B56B01">
        <w:rPr>
          <w:noProof/>
          <w:lang w:val="en-US"/>
        </w:rPr>
        <w:t xml:space="preserve"> </w:t>
      </w:r>
      <w:r w:rsidRPr="00B56B01">
        <w:rPr>
          <w:noProof/>
        </w:rPr>
        <w:t xml:space="preserve">the decrease indicator, </w:t>
      </w:r>
      <w:r w:rsidRPr="00B56B01">
        <w:rPr>
          <w:noProof/>
          <w:lang w:val="en-US"/>
        </w:rPr>
        <w:t>NSACF</w:t>
      </w:r>
      <w:r w:rsidRPr="00B56B01">
        <w:rPr>
          <w:noProof/>
        </w:rPr>
        <w:t xml:space="preserve"> ID, the UE-ID, the PDU session ID, </w:t>
      </w:r>
      <w:r w:rsidRPr="00B56B01">
        <w:rPr>
          <w:rFonts w:hint="eastAsia"/>
          <w:noProof/>
          <w:lang w:eastAsia="zh-CN"/>
        </w:rPr>
        <w:t>and</w:t>
      </w:r>
      <w:r w:rsidRPr="00B56B01">
        <w:rPr>
          <w:noProof/>
        </w:rPr>
        <w:t xml:space="preserve"> S-NSSAI to the primary NSACF, among which the S-NSSAI indicates the network slice for which the number of PDU Sessions is decreaded.</w:t>
      </w:r>
    </w:p>
    <w:p w14:paraId="66F81A0D" w14:textId="77777777" w:rsidR="0046347C" w:rsidRDefault="0046347C" w:rsidP="0046347C">
      <w:pPr>
        <w:pStyle w:val="B1"/>
        <w:ind w:left="564" w:hanging="564"/>
        <w:rPr>
          <w:noProof/>
        </w:rPr>
      </w:pPr>
      <w:r w:rsidRPr="00B56B01">
        <w:rPr>
          <w:noProof/>
        </w:rPr>
        <w:t xml:space="preserve">1-2) </w:t>
      </w:r>
      <w:r>
        <w:rPr>
          <w:noProof/>
        </w:rPr>
        <w:tab/>
      </w:r>
      <w:r w:rsidRPr="00B56B01">
        <w:rPr>
          <w:noProof/>
        </w:rPr>
        <w:t>The AMF or SMF triggers the availability check and update (ACU) procedure</w:t>
      </w:r>
      <w:r>
        <w:rPr>
          <w:noProof/>
        </w:rPr>
        <w:t xml:space="preserve"> and sends the update request to the NSACF as described in TS23.502 [5]. </w:t>
      </w:r>
    </w:p>
    <w:p w14:paraId="570C61A1" w14:textId="77777777" w:rsidR="0046347C" w:rsidRDefault="0046347C" w:rsidP="0046347C">
      <w:pPr>
        <w:pStyle w:val="B1"/>
        <w:ind w:left="0" w:firstLine="0"/>
        <w:rPr>
          <w:noProof/>
        </w:rPr>
      </w:pPr>
      <w:r>
        <w:rPr>
          <w:noProof/>
        </w:rPr>
        <w:t xml:space="preserve">3) </w:t>
      </w:r>
      <w:r>
        <w:rPr>
          <w:noProof/>
        </w:rPr>
        <w:tab/>
      </w:r>
      <w:r>
        <w:rPr>
          <w:noProof/>
        </w:rPr>
        <w:tab/>
        <w:t>The NSACF performs the ACU procedure against its local quota.</w:t>
      </w:r>
    </w:p>
    <w:p w14:paraId="110A2F77" w14:textId="77777777" w:rsidR="0046347C" w:rsidRPr="007829FB" w:rsidRDefault="0046347C" w:rsidP="0046347C">
      <w:pPr>
        <w:pStyle w:val="B1"/>
        <w:ind w:left="564" w:hanging="564"/>
        <w:rPr>
          <w:noProof/>
        </w:rPr>
      </w:pPr>
      <w:r>
        <w:rPr>
          <w:noProof/>
        </w:rPr>
        <w:t xml:space="preserve">4) </w:t>
      </w:r>
      <w:r>
        <w:rPr>
          <w:noProof/>
        </w:rPr>
        <w:tab/>
      </w:r>
      <w:r>
        <w:rPr>
          <w:noProof/>
        </w:rPr>
        <w:tab/>
        <w:t xml:space="preserve">Based on the local configuration, the NSACF may send an update request to the primary NSACF for availability check and </w:t>
      </w:r>
      <w:r w:rsidRPr="007829FB">
        <w:rPr>
          <w:noProof/>
        </w:rPr>
        <w:t xml:space="preserve">update. </w:t>
      </w:r>
    </w:p>
    <w:p w14:paraId="4ECB90C4" w14:textId="77777777" w:rsidR="0046347C" w:rsidRDefault="0046347C" w:rsidP="0046347C">
      <w:pPr>
        <w:pStyle w:val="B1"/>
        <w:ind w:left="0" w:firstLine="0"/>
        <w:rPr>
          <w:noProof/>
        </w:rPr>
      </w:pPr>
      <w:r w:rsidRPr="007829FB">
        <w:rPr>
          <w:noProof/>
        </w:rPr>
        <w:t xml:space="preserve">5) </w:t>
      </w:r>
      <w:r>
        <w:rPr>
          <w:noProof/>
        </w:rPr>
        <w:tab/>
      </w:r>
      <w:r>
        <w:rPr>
          <w:noProof/>
        </w:rPr>
        <w:tab/>
        <w:t xml:space="preserve">The Primary NSACF should check if the quota allocated to the NSACF is reached. </w:t>
      </w:r>
    </w:p>
    <w:p w14:paraId="727D934E" w14:textId="77777777" w:rsidR="0046347C" w:rsidRPr="00B56B01" w:rsidRDefault="0046347C" w:rsidP="0046347C">
      <w:pPr>
        <w:pStyle w:val="B1"/>
        <w:ind w:firstLine="0"/>
        <w:rPr>
          <w:rFonts w:eastAsia="Malgun Gothic"/>
          <w:lang w:eastAsia="ko-KR"/>
        </w:rPr>
      </w:pPr>
      <w:r w:rsidRPr="00B56B01">
        <w:rPr>
          <w:noProof/>
          <w:lang w:eastAsia="zh-CN"/>
        </w:rPr>
        <w:lastRenderedPageBreak/>
        <w:t>In specifics, if the NSACF requests to increase the quota for the number of UEs in a specific S-NSSAI, the primary NSACF should check if the total number of UEs belonging to the specifc S-NSSAI has reached the quota. The total number of UEs belonging to the specifc S-NSSAI can be calculated using allowed NSSAI and UE-IDs provied by the AMF controlled by the requesting NSACF (per NSACF ID provided by the AMF).</w:t>
      </w:r>
      <w:r w:rsidRPr="00B56B01">
        <w:rPr>
          <w:noProof/>
        </w:rPr>
        <w:t xml:space="preserve"> </w:t>
      </w:r>
      <w:r w:rsidRPr="00B56B01">
        <w:rPr>
          <w:noProof/>
          <w:lang w:eastAsia="zh-CN"/>
        </w:rPr>
        <w:t>If the verification of the reach of quota is successful, the primary NSACF performs NSAC for the S-NSSAI or update the quota of the UE for the requesting NSACF if needed. Otherwise, the primary NSACF terminates the procedure.</w:t>
      </w:r>
    </w:p>
    <w:p w14:paraId="56890AF3" w14:textId="77777777" w:rsidR="0046347C" w:rsidRPr="00B56B01" w:rsidRDefault="0046347C" w:rsidP="0046347C">
      <w:pPr>
        <w:pStyle w:val="B1"/>
        <w:ind w:firstLine="0"/>
        <w:rPr>
          <w:noProof/>
          <w:lang w:eastAsia="zh-CN"/>
        </w:rPr>
      </w:pPr>
      <w:r w:rsidRPr="00B56B01">
        <w:rPr>
          <w:noProof/>
          <w:lang w:eastAsia="zh-CN"/>
        </w:rPr>
        <w:t>If the NSACF requests to increase quota for the number of PDU sessions in a specific S-NSSAI, the Primary NSACF should check if the total number of PDU sessions belonging to the specifc S-NSSAI has reached the quota. The total number of PDU sessions belonging to the specifc S-NSSAI can be calculated using PDU session IDs provided by the SMF controlled by the requesting NSACF (per NSACF provided by the SMF).</w:t>
      </w:r>
      <w:r w:rsidRPr="00B56B01">
        <w:rPr>
          <w:noProof/>
        </w:rPr>
        <w:t xml:space="preserve"> </w:t>
      </w:r>
      <w:r w:rsidRPr="00B56B01">
        <w:rPr>
          <w:noProof/>
          <w:lang w:eastAsia="zh-CN"/>
        </w:rPr>
        <w:t>If the verification of the reach of quota is successful, the primary NSACF performs NSAC for the S-NSSAI or update the quota of PDU session for the requesting NSACF if needed.</w:t>
      </w:r>
      <w:r w:rsidRPr="00B56B01">
        <w:rPr>
          <w:noProof/>
        </w:rPr>
        <w:t xml:space="preserve"> </w:t>
      </w:r>
      <w:r w:rsidRPr="00B56B01">
        <w:rPr>
          <w:noProof/>
          <w:lang w:eastAsia="zh-CN"/>
        </w:rPr>
        <w:t>Otherwise, the primary NSACF terminates the procedure.</w:t>
      </w:r>
    </w:p>
    <w:p w14:paraId="6275F09B" w14:textId="77777777" w:rsidR="0046347C" w:rsidRPr="007829FB" w:rsidRDefault="0046347C" w:rsidP="0046347C">
      <w:pPr>
        <w:pStyle w:val="B1"/>
        <w:ind w:left="0" w:firstLine="0"/>
        <w:rPr>
          <w:noProof/>
        </w:rPr>
      </w:pPr>
      <w:r w:rsidRPr="007829FB">
        <w:rPr>
          <w:noProof/>
        </w:rPr>
        <w:t xml:space="preserve">6) </w:t>
      </w:r>
      <w:r>
        <w:rPr>
          <w:noProof/>
        </w:rPr>
        <w:tab/>
      </w:r>
      <w:r>
        <w:rPr>
          <w:noProof/>
        </w:rPr>
        <w:tab/>
      </w:r>
      <w:r w:rsidRPr="007829FB">
        <w:rPr>
          <w:noProof/>
        </w:rPr>
        <w:t>The primay NSACF respon</w:t>
      </w:r>
      <w:r>
        <w:rPr>
          <w:noProof/>
        </w:rPr>
        <w:t xml:space="preserve">ds to the </w:t>
      </w:r>
      <w:r w:rsidRPr="007829FB">
        <w:rPr>
          <w:noProof/>
        </w:rPr>
        <w:t xml:space="preserve">NSACF. It may provide an updated quota if needed. </w:t>
      </w:r>
    </w:p>
    <w:p w14:paraId="619C4C77" w14:textId="77777777" w:rsidR="0046347C" w:rsidRDefault="0046347C" w:rsidP="0046347C">
      <w:pPr>
        <w:pStyle w:val="B1"/>
        <w:ind w:left="564" w:hanging="564"/>
        <w:rPr>
          <w:noProof/>
        </w:rPr>
      </w:pPr>
      <w:r w:rsidRPr="007829FB">
        <w:rPr>
          <w:noProof/>
        </w:rPr>
        <w:t xml:space="preserve">7) </w:t>
      </w:r>
      <w:r>
        <w:rPr>
          <w:noProof/>
        </w:rPr>
        <w:tab/>
      </w:r>
      <w:r>
        <w:rPr>
          <w:noProof/>
        </w:rPr>
        <w:tab/>
      </w:r>
      <w:r w:rsidRPr="007829FB">
        <w:rPr>
          <w:noProof/>
        </w:rPr>
        <w:t>In case</w:t>
      </w:r>
      <w:r>
        <w:rPr>
          <w:noProof/>
        </w:rPr>
        <w:t xml:space="preserve"> that the quota information is updated, the </w:t>
      </w:r>
      <w:r w:rsidRPr="007829FB">
        <w:rPr>
          <w:noProof/>
        </w:rPr>
        <w:t>NSACF should perform ACU again</w:t>
      </w:r>
      <w:r>
        <w:rPr>
          <w:noProof/>
        </w:rPr>
        <w:t xml:space="preserve"> and update its records accordingly. </w:t>
      </w:r>
    </w:p>
    <w:p w14:paraId="392C8101" w14:textId="77777777" w:rsidR="0046347C" w:rsidRDefault="0046347C" w:rsidP="0046347C">
      <w:pPr>
        <w:pStyle w:val="B1"/>
        <w:ind w:left="0" w:firstLine="0"/>
        <w:rPr>
          <w:noProof/>
        </w:rPr>
      </w:pPr>
      <w:r>
        <w:t>8</w:t>
      </w:r>
      <w:r>
        <w:rPr>
          <w:noProof/>
        </w:rPr>
        <w:t xml:space="preserve">) </w:t>
      </w:r>
      <w:r>
        <w:rPr>
          <w:noProof/>
        </w:rPr>
        <w:tab/>
      </w:r>
      <w:r>
        <w:rPr>
          <w:noProof/>
        </w:rPr>
        <w:tab/>
        <w:t xml:space="preserve">The NSACF sends the update response as in TS23.502 [2]. </w:t>
      </w:r>
    </w:p>
    <w:p w14:paraId="1CAED647" w14:textId="60C2157E" w:rsidR="001F638D" w:rsidRDefault="001F638D" w:rsidP="00454672"/>
    <w:p w14:paraId="6D6ACB30" w14:textId="0D39D086" w:rsidR="001F638D" w:rsidRDefault="00000000" w:rsidP="00454672">
      <w:r>
        <w:rPr>
          <w:noProof/>
        </w:rPr>
        <w:object w:dxaOrig="1440" w:dyaOrig="1440" w14:anchorId="15B0A15B">
          <v:shape id="_x0000_s2052" type="#_x0000_t75" style="position:absolute;margin-left:112.15pt;margin-top:-8.55pt;width:261.5pt;height:253.35pt;z-index:251660288">
            <v:imagedata r:id="rId15" o:title="" cropbottom="4788f"/>
            <w10:wrap side="left"/>
          </v:shape>
          <o:OLEObject Type="Embed" ProgID="Visio.Drawing.15" ShapeID="_x0000_s2052" DrawAspect="Content" ObjectID="_1747565676" r:id="rId16"/>
        </w:object>
      </w:r>
    </w:p>
    <w:p w14:paraId="2861DE7B" w14:textId="54695537" w:rsidR="001F638D" w:rsidRDefault="001F638D" w:rsidP="00454672"/>
    <w:p w14:paraId="67F7004F" w14:textId="6865C4C0" w:rsidR="001F638D" w:rsidRDefault="001F638D" w:rsidP="00454672"/>
    <w:p w14:paraId="2339DAA2" w14:textId="6A04C6DE" w:rsidR="0046347C" w:rsidRDefault="0046347C" w:rsidP="00454672"/>
    <w:p w14:paraId="544E2955" w14:textId="7E283905" w:rsidR="0046347C" w:rsidRDefault="0046347C" w:rsidP="00454672"/>
    <w:p w14:paraId="682066A1" w14:textId="094E00E6" w:rsidR="0046347C" w:rsidRDefault="0046347C" w:rsidP="00454672"/>
    <w:p w14:paraId="10853B85" w14:textId="3E7D5194" w:rsidR="0046347C" w:rsidRDefault="0046347C" w:rsidP="00454672"/>
    <w:p w14:paraId="68AF7AD2" w14:textId="17508303" w:rsidR="0046347C" w:rsidRDefault="0046347C" w:rsidP="00454672"/>
    <w:p w14:paraId="06BEBDB8" w14:textId="77777777" w:rsidR="0046347C" w:rsidRDefault="0046347C" w:rsidP="00454672"/>
    <w:p w14:paraId="6054D24D" w14:textId="77777777" w:rsidR="001F638D" w:rsidRDefault="001F638D" w:rsidP="00454672"/>
    <w:p w14:paraId="5580FAC8" w14:textId="338C585F" w:rsidR="00454672" w:rsidRDefault="00454672" w:rsidP="00150623"/>
    <w:p w14:paraId="2A2702E3" w14:textId="515246F4" w:rsidR="0046347C" w:rsidRDefault="0046347C" w:rsidP="00150623"/>
    <w:p w14:paraId="5C78E2E5" w14:textId="736915DF" w:rsidR="0046347C" w:rsidRDefault="0046347C" w:rsidP="00150623"/>
    <w:p w14:paraId="2B77CB2F" w14:textId="2E0D33E8" w:rsidR="0046347C" w:rsidRDefault="0046347C" w:rsidP="0046347C">
      <w:pPr>
        <w:jc w:val="center"/>
        <w:rPr>
          <w:b/>
        </w:rPr>
      </w:pPr>
      <w:r>
        <w:rPr>
          <w:b/>
        </w:rPr>
        <w:t xml:space="preserve">          </w:t>
      </w:r>
      <w:r w:rsidRPr="00620717">
        <w:rPr>
          <w:b/>
        </w:rPr>
        <w:t xml:space="preserve">Figure </w:t>
      </w:r>
      <w:r>
        <w:rPr>
          <w:b/>
        </w:rPr>
        <w:t>5.3.2-1</w:t>
      </w:r>
      <w:r w:rsidRPr="00620717">
        <w:rPr>
          <w:b/>
        </w:rPr>
        <w:t xml:space="preserve"> </w:t>
      </w:r>
      <w:r w:rsidRPr="004065CA">
        <w:rPr>
          <w:b/>
        </w:rPr>
        <w:t>Home control mechanism for hierarchical NSAC architecture</w:t>
      </w:r>
    </w:p>
    <w:p w14:paraId="21790D0A" w14:textId="6B4F9720" w:rsidR="0046347C" w:rsidRDefault="0046347C" w:rsidP="00150623"/>
    <w:p w14:paraId="11DF3271" w14:textId="44A924A8" w:rsidR="0046347C" w:rsidRDefault="0046347C" w:rsidP="0046347C">
      <w:pPr>
        <w:pStyle w:val="Heading3"/>
      </w:pPr>
      <w:bookmarkStart w:id="117" w:name="_Toc136033201"/>
      <w:r>
        <w:t>5.3.3</w:t>
      </w:r>
      <w:r>
        <w:tab/>
        <w:t>Evaluation</w:t>
      </w:r>
      <w:bookmarkEnd w:id="117"/>
    </w:p>
    <w:p w14:paraId="5758F217" w14:textId="77777777" w:rsidR="00A429E5" w:rsidRDefault="00A429E5" w:rsidP="00A429E5">
      <w:r>
        <w:t>This solution has no impact on the UDM. The Primary NSACF can check the number of UEs and the number of PDU sessions per S-NSSAI via interaction between the AMF and SMF.</w:t>
      </w:r>
    </w:p>
    <w:p w14:paraId="2B826E69" w14:textId="77777777" w:rsidR="00A429E5" w:rsidRDefault="00A429E5" w:rsidP="00A429E5">
      <w:r>
        <w:rPr>
          <w:rFonts w:hint="eastAsia"/>
          <w:lang w:eastAsia="zh-CN"/>
        </w:rPr>
        <w:t>The</w:t>
      </w:r>
      <w:r>
        <w:t xml:space="preserve"> </w:t>
      </w:r>
      <w:r>
        <w:rPr>
          <w:rFonts w:hint="eastAsia"/>
          <w:lang w:eastAsia="zh-CN"/>
        </w:rPr>
        <w:t>solution</w:t>
      </w:r>
      <w:r>
        <w:t xml:space="preserve"> </w:t>
      </w:r>
      <w:r>
        <w:rPr>
          <w:rFonts w:hint="eastAsia"/>
          <w:lang w:eastAsia="zh-CN"/>
        </w:rPr>
        <w:t>has</w:t>
      </w:r>
      <w:r>
        <w:t xml:space="preserve"> </w:t>
      </w:r>
      <w:r>
        <w:rPr>
          <w:rFonts w:hint="eastAsia"/>
          <w:lang w:eastAsia="zh-CN"/>
        </w:rPr>
        <w:t>the</w:t>
      </w:r>
      <w:r>
        <w:t xml:space="preserve"> </w:t>
      </w:r>
      <w:r>
        <w:rPr>
          <w:rFonts w:hint="eastAsia"/>
          <w:lang w:eastAsia="zh-CN"/>
        </w:rPr>
        <w:t>following</w:t>
      </w:r>
      <w:r>
        <w:t xml:space="preserve"> drawback.</w:t>
      </w:r>
    </w:p>
    <w:p w14:paraId="45D28790" w14:textId="77777777" w:rsidR="00A429E5" w:rsidRDefault="00A429E5" w:rsidP="00A429E5">
      <w:r>
        <w:t>The AMF/SMF may send fake information to the primary NSACF.</w:t>
      </w:r>
    </w:p>
    <w:p w14:paraId="38A77BDA" w14:textId="77777777" w:rsidR="00A429E5" w:rsidRDefault="00A429E5" w:rsidP="00A429E5"/>
    <w:p w14:paraId="0C471A30" w14:textId="77777777" w:rsidR="00A429E5" w:rsidRDefault="00A429E5" w:rsidP="00A429E5">
      <w:r>
        <w:lastRenderedPageBreak/>
        <w:t>The impacts of this solution are given as follows.</w:t>
      </w:r>
    </w:p>
    <w:p w14:paraId="1EC45B90" w14:textId="77777777" w:rsidR="00A429E5" w:rsidRDefault="00A429E5" w:rsidP="00A429E5">
      <w:r>
        <w:t>The AMF needs to report the number of UEs per S-NSSAI to the primary NSACF.</w:t>
      </w:r>
    </w:p>
    <w:p w14:paraId="6DF958A9" w14:textId="77777777" w:rsidR="00A429E5" w:rsidRDefault="00A429E5" w:rsidP="00A429E5">
      <w:r>
        <w:t>The SMF needs to report the number of PDU sessions per S-NSSAI to the primary NSACF.</w:t>
      </w:r>
    </w:p>
    <w:p w14:paraId="3BCEB8EA" w14:textId="7D793F12" w:rsidR="00A429E5" w:rsidRDefault="00A429E5" w:rsidP="00A429E5">
      <w:r>
        <w:t xml:space="preserve">The Primary NSACF should be able to compare the information provided by the NSACF with the one provided by the AMF/SMF. </w:t>
      </w:r>
    </w:p>
    <w:p w14:paraId="3CD29A5D" w14:textId="63C4CE12" w:rsidR="00A429E5" w:rsidRDefault="00A429E5" w:rsidP="00A429E5">
      <w:pPr>
        <w:pStyle w:val="EditorsNote"/>
      </w:pPr>
      <w:r>
        <w:t>Editor’s Note: Alignment with SA2 is FFS.</w:t>
      </w:r>
    </w:p>
    <w:bookmarkEnd w:id="88"/>
    <w:bookmarkEnd w:id="89"/>
    <w:bookmarkEnd w:id="90"/>
    <w:bookmarkEnd w:id="91"/>
    <w:p w14:paraId="0C38E14C" w14:textId="58CB7CF8" w:rsidR="00A71C1C" w:rsidRDefault="00A71C1C" w:rsidP="00A71C1C">
      <w:pPr>
        <w:pStyle w:val="EditorsNote"/>
      </w:pPr>
    </w:p>
    <w:p w14:paraId="0956E492" w14:textId="2E5F1C6F" w:rsidR="00B65CC2" w:rsidRDefault="00B65CC2" w:rsidP="00B65CC2">
      <w:pPr>
        <w:pStyle w:val="Heading1"/>
      </w:pPr>
      <w:bookmarkStart w:id="118" w:name="_Toc128167776"/>
      <w:bookmarkStart w:id="119" w:name="_Toc136033206"/>
      <w:bookmarkStart w:id="120" w:name="_Toc513475456"/>
      <w:bookmarkStart w:id="121" w:name="_Toc48930874"/>
      <w:bookmarkStart w:id="122" w:name="_Toc49376123"/>
      <w:bookmarkStart w:id="123" w:name="_Toc56501637"/>
      <w:r>
        <w:t>6</w:t>
      </w:r>
      <w:r>
        <w:tab/>
        <w:t>Conclusions</w:t>
      </w:r>
      <w:bookmarkEnd w:id="118"/>
      <w:bookmarkEnd w:id="119"/>
    </w:p>
    <w:bookmarkEnd w:id="120"/>
    <w:bookmarkEnd w:id="121"/>
    <w:bookmarkEnd w:id="122"/>
    <w:bookmarkEnd w:id="123"/>
    <w:p w14:paraId="3D1C3874" w14:textId="77777777" w:rsidR="00A71C1C" w:rsidRDefault="00A71C1C" w:rsidP="00A71C1C">
      <w:pPr>
        <w:pStyle w:val="EditorsNote"/>
      </w:pPr>
      <w:r>
        <w:t>Editor’s Note: This clause contains the agreed conclusions that will form the basis for any normative work.</w:t>
      </w:r>
    </w:p>
    <w:p w14:paraId="2B048F83" w14:textId="77777777" w:rsidR="00601653" w:rsidRDefault="00601653" w:rsidP="00601653">
      <w:pPr>
        <w:pStyle w:val="Heading2"/>
      </w:pPr>
      <w:bookmarkStart w:id="124" w:name="_Toc128167777"/>
      <w:bookmarkStart w:id="125" w:name="_Toc136033207"/>
      <w:bookmarkStart w:id="126" w:name="_Toc107826365"/>
      <w:bookmarkStart w:id="127" w:name="_Toc63690071"/>
      <w:r>
        <w:t>6.1</w:t>
      </w:r>
      <w:r>
        <w:tab/>
        <w:t>Conclusions to Key Issue #1</w:t>
      </w:r>
      <w:bookmarkEnd w:id="124"/>
      <w:bookmarkEnd w:id="125"/>
      <w:r>
        <w:t xml:space="preserve"> </w:t>
      </w:r>
      <w:bookmarkEnd w:id="126"/>
    </w:p>
    <w:p w14:paraId="69027060" w14:textId="636F1948" w:rsidR="00601653" w:rsidRDefault="00601653" w:rsidP="00601653">
      <w:pPr>
        <w:rPr>
          <w:lang w:eastAsia="zh-CN"/>
        </w:rPr>
      </w:pPr>
      <w:r w:rsidRPr="00823DC6">
        <w:t xml:space="preserve">Existing SoR mechanism defined in TS 33.501[4] is used for protecting the enhanced slice-aware SoR information, </w:t>
      </w:r>
      <w:r>
        <w:t xml:space="preserve">which </w:t>
      </w:r>
      <w:r w:rsidRPr="00996E17">
        <w:t>includes preferred PLMNs for specific S-NSSAIs in the UE subscription</w:t>
      </w:r>
      <w:r w:rsidR="00996E17">
        <w:t>.</w:t>
      </w:r>
      <w:r>
        <w:t xml:space="preserve"> </w:t>
      </w:r>
    </w:p>
    <w:p w14:paraId="1D9E0046" w14:textId="77777777" w:rsidR="00601653" w:rsidRDefault="00601653" w:rsidP="00601653">
      <w:r>
        <w:t>When calculating SoR-MAC-I</w:t>
      </w:r>
      <w:r w:rsidRPr="007A2494">
        <w:rPr>
          <w:vertAlign w:val="subscript"/>
        </w:rPr>
        <w:t>AUSF</w:t>
      </w:r>
      <w:r>
        <w:t xml:space="preserve">, the parameter P2 shall include the slice-aware SoR information. </w:t>
      </w:r>
    </w:p>
    <w:p w14:paraId="517D3866" w14:textId="0417ACEA" w:rsidR="00601653" w:rsidRDefault="00601653" w:rsidP="00601653">
      <w:pPr>
        <w:ind w:firstLine="284"/>
      </w:pPr>
      <w:r>
        <w:t xml:space="preserve">NOTE: Whether normative work is needed to update the parameter P2 is subject to the work in stage 3. </w:t>
      </w:r>
      <w:bookmarkEnd w:id="127"/>
    </w:p>
    <w:p w14:paraId="1B513180" w14:textId="77777777" w:rsidR="002C46AA" w:rsidRPr="00811496" w:rsidRDefault="002C46AA" w:rsidP="00601653">
      <w:pPr>
        <w:ind w:firstLine="284"/>
        <w:rPr>
          <w:lang w:val="en-US"/>
        </w:rPr>
      </w:pPr>
    </w:p>
    <w:p w14:paraId="599B7D90" w14:textId="0F6CBB01" w:rsidR="002C46AA" w:rsidRDefault="002C46AA" w:rsidP="002C46AA">
      <w:pPr>
        <w:pStyle w:val="Heading2"/>
      </w:pPr>
      <w:bookmarkStart w:id="128" w:name="_Toc136033208"/>
      <w:r>
        <w:t>6.</w:t>
      </w:r>
      <w:r w:rsidR="00F8546D">
        <w:t>2</w:t>
      </w:r>
      <w:r>
        <w:tab/>
        <w:t>Conclusions to Key Issue #</w:t>
      </w:r>
      <w:r w:rsidR="00F8546D">
        <w:t>2</w:t>
      </w:r>
      <w:bookmarkEnd w:id="128"/>
      <w:r>
        <w:t xml:space="preserve"> </w:t>
      </w:r>
    </w:p>
    <w:p w14:paraId="7937E949" w14:textId="77777777" w:rsidR="00152274" w:rsidRDefault="00152274" w:rsidP="00152274">
      <w:pPr>
        <w:rPr>
          <w:lang w:eastAsia="zh-CN"/>
        </w:rPr>
      </w:pPr>
      <w:r>
        <w:rPr>
          <w:lang w:eastAsia="zh-CN"/>
        </w:rPr>
        <w:t>The following conclusions are made on Key Issue #2 "T</w:t>
      </w:r>
      <w:r w:rsidRPr="00976CD9">
        <w:rPr>
          <w:lang w:eastAsia="zh-CN"/>
        </w:rPr>
        <w:t>emporary slice authorization and slice service area authorization</w:t>
      </w:r>
      <w:r>
        <w:rPr>
          <w:lang w:eastAsia="zh-CN"/>
        </w:rPr>
        <w:t>"</w:t>
      </w:r>
    </w:p>
    <w:p w14:paraId="70FD956B" w14:textId="77777777" w:rsidR="00152274" w:rsidRPr="00976CD9" w:rsidRDefault="00152274" w:rsidP="00152274">
      <w:pPr>
        <w:overflowPunct w:val="0"/>
        <w:autoSpaceDE w:val="0"/>
        <w:autoSpaceDN w:val="0"/>
        <w:adjustRightInd w:val="0"/>
        <w:textAlignment w:val="baseline"/>
      </w:pPr>
      <w:r>
        <w:t>-</w:t>
      </w:r>
      <w:r>
        <w:tab/>
        <w:t>It is concluded that no normative work is required for the Key Issue #2.</w:t>
      </w:r>
    </w:p>
    <w:p w14:paraId="0A51141B" w14:textId="77777777" w:rsidR="002C46AA" w:rsidRPr="000602B6" w:rsidRDefault="002C46AA" w:rsidP="002C46AA">
      <w:pPr>
        <w:pStyle w:val="EditorsNote"/>
      </w:pPr>
    </w:p>
    <w:p w14:paraId="47825C44" w14:textId="40892F1A" w:rsidR="000602B6" w:rsidRDefault="000602B6" w:rsidP="000602B6">
      <w:pPr>
        <w:pStyle w:val="Heading2"/>
      </w:pPr>
      <w:bookmarkStart w:id="129" w:name="_Toc128167868"/>
      <w:bookmarkStart w:id="130" w:name="_Toc136033209"/>
      <w:r>
        <w:t>6.3</w:t>
      </w:r>
      <w:r>
        <w:tab/>
        <w:t>Conclusions to Key Issue #</w:t>
      </w:r>
      <w:bookmarkEnd w:id="129"/>
      <w:r>
        <w:t>3</w:t>
      </w:r>
      <w:bookmarkEnd w:id="130"/>
      <w:r>
        <w:t xml:space="preserve"> </w:t>
      </w:r>
    </w:p>
    <w:p w14:paraId="6F1A836D" w14:textId="77777777" w:rsidR="000602B6" w:rsidRPr="00F1656C" w:rsidRDefault="000602B6" w:rsidP="000602B6">
      <w:pPr>
        <w:rPr>
          <w:color w:val="000000" w:themeColor="text1"/>
        </w:rPr>
      </w:pPr>
      <w:r>
        <w:rPr>
          <w:lang w:eastAsia="zh-CN"/>
        </w:rPr>
        <w:t>For protection of the</w:t>
      </w:r>
      <w:r w:rsidRPr="00220C82">
        <w:rPr>
          <w:lang w:eastAsia="zh-CN"/>
        </w:rPr>
        <w:t xml:space="preserve"> NSAC procedure in </w:t>
      </w:r>
      <w:r>
        <w:rPr>
          <w:lang w:eastAsia="zh-CN"/>
        </w:rPr>
        <w:t xml:space="preserve">a </w:t>
      </w:r>
      <w:r w:rsidRPr="00220C82">
        <w:rPr>
          <w:lang w:eastAsia="zh-CN"/>
        </w:rPr>
        <w:t>multiple NSACF</w:t>
      </w:r>
      <w:r>
        <w:rPr>
          <w:lang w:eastAsia="zh-CN"/>
        </w:rPr>
        <w:t xml:space="preserve"> </w:t>
      </w:r>
      <w:r w:rsidRPr="00220C82">
        <w:rPr>
          <w:lang w:eastAsia="zh-CN"/>
        </w:rPr>
        <w:t>scenario</w:t>
      </w:r>
      <w:r>
        <w:rPr>
          <w:lang w:eastAsia="zh-CN"/>
        </w:rPr>
        <w:t xml:space="preserve">, </w:t>
      </w:r>
      <w:r w:rsidRPr="00247FAB">
        <w:rPr>
          <w:color w:val="000000" w:themeColor="text1"/>
        </w:rPr>
        <w:t>the following principle i</w:t>
      </w:r>
      <w:r>
        <w:rPr>
          <w:color w:val="000000" w:themeColor="text1"/>
        </w:rPr>
        <w:t>s</w:t>
      </w:r>
      <w:r w:rsidRPr="00247FAB">
        <w:rPr>
          <w:color w:val="000000" w:themeColor="text1"/>
        </w:rPr>
        <w:t xml:space="preserve"> recommended:</w:t>
      </w:r>
      <w:r>
        <w:rPr>
          <w:color w:val="000000" w:themeColor="text1"/>
        </w:rPr>
        <w:t xml:space="preserve"> </w:t>
      </w:r>
    </w:p>
    <w:p w14:paraId="6730EDEC" w14:textId="0E67C22D" w:rsidR="000602B6" w:rsidRPr="00F1656C" w:rsidRDefault="00117F5E" w:rsidP="00117F5E">
      <w:pPr>
        <w:pStyle w:val="B1"/>
      </w:pPr>
      <w:r>
        <w:t>-</w:t>
      </w:r>
      <w:r>
        <w:tab/>
      </w:r>
      <w:r w:rsidR="000602B6" w:rsidRPr="00F1656C">
        <w:t>When performing the NSAC procedure</w:t>
      </w:r>
      <w:r w:rsidR="000602B6" w:rsidRPr="00AB745D">
        <w:rPr>
          <w:lang w:eastAsia="zh-CN"/>
        </w:rPr>
        <w:t xml:space="preserve"> </w:t>
      </w:r>
      <w:r w:rsidR="000602B6" w:rsidRPr="00220C82">
        <w:rPr>
          <w:lang w:eastAsia="zh-CN"/>
        </w:rPr>
        <w:t xml:space="preserve">in </w:t>
      </w:r>
      <w:r w:rsidR="000602B6">
        <w:rPr>
          <w:lang w:eastAsia="zh-CN"/>
        </w:rPr>
        <w:t xml:space="preserve">a </w:t>
      </w:r>
      <w:r w:rsidR="000602B6" w:rsidRPr="00220C82">
        <w:rPr>
          <w:lang w:eastAsia="zh-CN"/>
        </w:rPr>
        <w:t>multiple NSACF</w:t>
      </w:r>
      <w:r w:rsidR="000602B6">
        <w:rPr>
          <w:lang w:eastAsia="zh-CN"/>
        </w:rPr>
        <w:t xml:space="preserve"> </w:t>
      </w:r>
      <w:r w:rsidR="000602B6" w:rsidRPr="00220C82">
        <w:rPr>
          <w:lang w:eastAsia="zh-CN"/>
        </w:rPr>
        <w:t>scenario</w:t>
      </w:r>
      <w:r w:rsidR="000602B6" w:rsidRPr="00F264D0">
        <w:t xml:space="preserve"> </w:t>
      </w:r>
      <w:r w:rsidR="000602B6" w:rsidRPr="00247FAB">
        <w:t>and hierarchical architecture</w:t>
      </w:r>
      <w:r w:rsidR="000602B6" w:rsidRPr="00F1656C">
        <w:t xml:space="preserve">, the primary NSACF needs to </w:t>
      </w:r>
      <w:r w:rsidR="000602B6" w:rsidRPr="00247FAB">
        <w:t>verify</w:t>
      </w:r>
      <w:r w:rsidR="000602B6">
        <w:t xml:space="preserve"> t</w:t>
      </w:r>
      <w:r w:rsidR="000602B6" w:rsidRPr="00F1656C">
        <w:t xml:space="preserve">he number of UEs and the number of PDU sessions for an S-NSSAI received from </w:t>
      </w:r>
      <w:r w:rsidR="000602B6" w:rsidRPr="00247FAB">
        <w:t xml:space="preserve">other </w:t>
      </w:r>
      <w:r w:rsidR="000602B6" w:rsidRPr="00F1656C">
        <w:t>NSACF</w:t>
      </w:r>
      <w:r w:rsidR="000602B6">
        <w:t>s</w:t>
      </w:r>
      <w:r w:rsidR="000602B6" w:rsidRPr="00FD4C64">
        <w:t xml:space="preserve"> </w:t>
      </w:r>
    </w:p>
    <w:p w14:paraId="5B24645A" w14:textId="6624EF99" w:rsidR="000602B6" w:rsidRPr="00720741" w:rsidRDefault="000602B6" w:rsidP="00117F5E">
      <w:pPr>
        <w:pStyle w:val="NO"/>
        <w:rPr>
          <w:lang w:val="en-US" w:eastAsia="zh-CN"/>
        </w:rPr>
      </w:pPr>
      <w:r w:rsidRPr="00247FAB">
        <w:rPr>
          <w:lang w:val="en-US" w:eastAsia="zh-CN"/>
        </w:rPr>
        <w:t xml:space="preserve">NOTE: whether a normative work is </w:t>
      </w:r>
      <w:r>
        <w:rPr>
          <w:lang w:val="en-US" w:eastAsia="zh-CN"/>
        </w:rPr>
        <w:t>required</w:t>
      </w:r>
      <w:r w:rsidRPr="00247FAB">
        <w:rPr>
          <w:lang w:val="en-US" w:eastAsia="zh-CN"/>
        </w:rPr>
        <w:t xml:space="preserve"> </w:t>
      </w:r>
      <w:r w:rsidR="00117F5E">
        <w:rPr>
          <w:lang w:val="en-US" w:eastAsia="zh-CN"/>
        </w:rPr>
        <w:t xml:space="preserve">it </w:t>
      </w:r>
      <w:r w:rsidRPr="00247FAB">
        <w:rPr>
          <w:lang w:val="en-US" w:eastAsia="zh-CN"/>
        </w:rPr>
        <w:t>will be decided in the normative phase</w:t>
      </w:r>
      <w:r>
        <w:rPr>
          <w:lang w:val="en-US" w:eastAsia="zh-CN"/>
        </w:rPr>
        <w:t>.</w:t>
      </w:r>
    </w:p>
    <w:p w14:paraId="2EEC1E55" w14:textId="570FC13E" w:rsidR="00080512" w:rsidRPr="004D3578" w:rsidRDefault="00080512" w:rsidP="00117F5E">
      <w:pPr>
        <w:pStyle w:val="Heading9"/>
      </w:pPr>
      <w:r w:rsidRPr="004D3578">
        <w:br w:type="page"/>
      </w:r>
      <w:bookmarkStart w:id="131" w:name="_Toc128167778"/>
      <w:bookmarkStart w:id="132" w:name="_Toc136033210"/>
      <w:r w:rsidR="00667AC5">
        <w:lastRenderedPageBreak/>
        <w:t>Annex A</w:t>
      </w:r>
      <w:r w:rsidRPr="004D3578">
        <w:t xml:space="preserve"> (informative):</w:t>
      </w:r>
      <w:r w:rsidR="003900CE">
        <w:tab/>
      </w:r>
      <w:r w:rsidRPr="004D3578">
        <w:br/>
        <w:t>Change history</w:t>
      </w:r>
      <w:bookmarkEnd w:id="131"/>
      <w:bookmarkEnd w:id="132"/>
    </w:p>
    <w:p w14:paraId="335470A8" w14:textId="77777777" w:rsidR="00054A22" w:rsidRPr="00235394" w:rsidRDefault="00054A22" w:rsidP="00054A22">
      <w:pPr>
        <w:pStyle w:val="TH"/>
      </w:pPr>
      <w:bookmarkStart w:id="133" w:name="historyclause"/>
      <w:bookmarkEnd w:id="1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25"/>
        <w:gridCol w:w="425"/>
        <w:gridCol w:w="425"/>
        <w:gridCol w:w="5010"/>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2533B2">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0E54B683" w14:textId="77777777" w:rsidR="003C3971" w:rsidRPr="00235394" w:rsidRDefault="00DF2B1F" w:rsidP="00C72833">
            <w:pPr>
              <w:pStyle w:val="TAL"/>
              <w:rPr>
                <w:b/>
                <w:sz w:val="16"/>
              </w:rPr>
            </w:pPr>
            <w:r>
              <w:rPr>
                <w:b/>
                <w:sz w:val="16"/>
              </w:rPr>
              <w:t>Meeting</w:t>
            </w:r>
          </w:p>
        </w:tc>
        <w:tc>
          <w:tcPr>
            <w:tcW w:w="993" w:type="dxa"/>
            <w:shd w:val="pct10" w:color="auto" w:fill="FFFFFF"/>
          </w:tcPr>
          <w:p w14:paraId="62EA776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0F3EEB1" w14:textId="77777777" w:rsidR="003C3971" w:rsidRPr="00235394" w:rsidRDefault="003C3971" w:rsidP="00C72833">
            <w:pPr>
              <w:pStyle w:val="TAL"/>
              <w:rPr>
                <w:b/>
                <w:sz w:val="16"/>
              </w:rPr>
            </w:pPr>
            <w:r>
              <w:rPr>
                <w:b/>
                <w:sz w:val="16"/>
              </w:rPr>
              <w:t>Cat</w:t>
            </w:r>
          </w:p>
        </w:tc>
        <w:tc>
          <w:tcPr>
            <w:tcW w:w="5010"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2533B2">
        <w:tc>
          <w:tcPr>
            <w:tcW w:w="800" w:type="dxa"/>
            <w:shd w:val="solid" w:color="FFFFFF" w:fill="auto"/>
          </w:tcPr>
          <w:p w14:paraId="13BB0A58" w14:textId="23590121" w:rsidR="00667AC5" w:rsidRPr="006B0D02" w:rsidRDefault="00E31FC2" w:rsidP="00A71C1C">
            <w:pPr>
              <w:pStyle w:val="TAC"/>
              <w:rPr>
                <w:sz w:val="16"/>
                <w:szCs w:val="16"/>
              </w:rPr>
            </w:pPr>
            <w:r>
              <w:rPr>
                <w:sz w:val="16"/>
                <w:szCs w:val="16"/>
              </w:rPr>
              <w:t>2022</w:t>
            </w:r>
            <w:r w:rsidR="00667AC5">
              <w:rPr>
                <w:sz w:val="16"/>
                <w:szCs w:val="16"/>
              </w:rPr>
              <w:t>-0</w:t>
            </w:r>
            <w:r w:rsidR="00A71C1C">
              <w:rPr>
                <w:sz w:val="16"/>
                <w:szCs w:val="16"/>
              </w:rPr>
              <w:t>6</w:t>
            </w:r>
          </w:p>
        </w:tc>
        <w:tc>
          <w:tcPr>
            <w:tcW w:w="853" w:type="dxa"/>
            <w:shd w:val="solid" w:color="FFFFFF" w:fill="auto"/>
          </w:tcPr>
          <w:p w14:paraId="09888A65" w14:textId="0CBB236E" w:rsidR="00667AC5" w:rsidRPr="006B0D02" w:rsidRDefault="0083404D" w:rsidP="00DA0A09">
            <w:pPr>
              <w:pStyle w:val="TAC"/>
              <w:rPr>
                <w:sz w:val="16"/>
                <w:szCs w:val="16"/>
              </w:rPr>
            </w:pPr>
            <w:r>
              <w:rPr>
                <w:sz w:val="16"/>
                <w:szCs w:val="16"/>
              </w:rPr>
              <w:t>SA3#</w:t>
            </w:r>
            <w:r w:rsidRPr="0083404D">
              <w:rPr>
                <w:sz w:val="16"/>
                <w:szCs w:val="16"/>
              </w:rPr>
              <w:t>10</w:t>
            </w:r>
            <w:r w:rsidR="00A71C1C">
              <w:rPr>
                <w:sz w:val="16"/>
                <w:szCs w:val="16"/>
              </w:rPr>
              <w:t>7</w:t>
            </w:r>
            <w:r w:rsidR="00DA0A09">
              <w:rPr>
                <w:sz w:val="16"/>
                <w:szCs w:val="16"/>
              </w:rPr>
              <w:t>e AdHoc</w:t>
            </w:r>
          </w:p>
        </w:tc>
        <w:tc>
          <w:tcPr>
            <w:tcW w:w="993" w:type="dxa"/>
            <w:shd w:val="solid" w:color="FFFFFF" w:fill="auto"/>
          </w:tcPr>
          <w:p w14:paraId="5631EF8D" w14:textId="4F759774" w:rsidR="00667AC5" w:rsidRPr="006B0D02" w:rsidRDefault="00EE3124" w:rsidP="00667AC5">
            <w:pPr>
              <w:pStyle w:val="TAC"/>
              <w:rPr>
                <w:sz w:val="16"/>
                <w:szCs w:val="16"/>
              </w:rPr>
            </w:pPr>
            <w:r>
              <w:rPr>
                <w:sz w:val="16"/>
                <w:szCs w:val="16"/>
              </w:rPr>
              <w:t>S3-221372</w:t>
            </w:r>
          </w:p>
        </w:tc>
        <w:tc>
          <w:tcPr>
            <w:tcW w:w="425"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5" w:type="dxa"/>
            <w:shd w:val="solid" w:color="FFFFFF" w:fill="auto"/>
          </w:tcPr>
          <w:p w14:paraId="2331A520" w14:textId="77777777" w:rsidR="00667AC5" w:rsidRPr="006B0D02" w:rsidRDefault="00667AC5" w:rsidP="00667AC5">
            <w:pPr>
              <w:pStyle w:val="TAC"/>
              <w:rPr>
                <w:sz w:val="16"/>
                <w:szCs w:val="16"/>
              </w:rPr>
            </w:pPr>
          </w:p>
        </w:tc>
        <w:tc>
          <w:tcPr>
            <w:tcW w:w="5010" w:type="dxa"/>
            <w:shd w:val="solid" w:color="FFFFFF" w:fill="auto"/>
          </w:tcPr>
          <w:p w14:paraId="4298775E" w14:textId="0FD018D8" w:rsidR="00667AC5" w:rsidRPr="006B0D02" w:rsidRDefault="00667AC5" w:rsidP="00667AC5">
            <w:pPr>
              <w:pStyle w:val="TAL"/>
              <w:rPr>
                <w:sz w:val="16"/>
                <w:szCs w:val="16"/>
              </w:rPr>
            </w:pPr>
            <w:r>
              <w:rPr>
                <w:sz w:val="16"/>
                <w:szCs w:val="16"/>
              </w:rPr>
              <w:t>Skeleton</w:t>
            </w:r>
            <w:r w:rsidR="00DA0A09">
              <w:rPr>
                <w:sz w:val="16"/>
                <w:szCs w:val="16"/>
              </w:rPr>
              <w:t xml:space="preserve"> of TR33.886</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9201FB" w:rsidRPr="006B0D02" w14:paraId="1795307B" w14:textId="77777777" w:rsidTr="002533B2">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288D1DBD" w:rsidR="009201FB" w:rsidRPr="006B0D02" w:rsidRDefault="009201FB" w:rsidP="009201FB">
            <w:pPr>
              <w:pStyle w:val="TAC"/>
              <w:rPr>
                <w:sz w:val="16"/>
                <w:szCs w:val="16"/>
              </w:rPr>
            </w:pPr>
            <w:r>
              <w:rPr>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9A475" w14:textId="33E7EF32" w:rsidR="009201FB" w:rsidRPr="006B0D02" w:rsidRDefault="009201FB" w:rsidP="009201FB">
            <w:pPr>
              <w:pStyle w:val="TAC"/>
              <w:rPr>
                <w:sz w:val="16"/>
                <w:szCs w:val="16"/>
              </w:rPr>
            </w:pPr>
            <w:r>
              <w:rPr>
                <w:sz w:val="16"/>
                <w:szCs w:val="16"/>
              </w:rPr>
              <w:t>SA3#</w:t>
            </w:r>
            <w:r w:rsidRPr="0083404D">
              <w:rPr>
                <w:sz w:val="16"/>
                <w:szCs w:val="16"/>
              </w:rPr>
              <w:t>10</w:t>
            </w:r>
            <w:r>
              <w:rPr>
                <w:sz w:val="16"/>
                <w:szCs w:val="16"/>
              </w:rPr>
              <w:t>7e AdHoc</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C702C9" w14:textId="47755891" w:rsidR="009201FB" w:rsidRPr="006B0D02" w:rsidRDefault="009201FB" w:rsidP="009201FB">
            <w:pPr>
              <w:pStyle w:val="TAC"/>
              <w:rPr>
                <w:sz w:val="16"/>
                <w:szCs w:val="16"/>
              </w:rPr>
            </w:pPr>
            <w:r>
              <w:rPr>
                <w:sz w:val="16"/>
                <w:szCs w:val="16"/>
              </w:rPr>
              <w:t>S3-221632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9201FB" w:rsidRPr="006B0D02" w:rsidRDefault="009201FB" w:rsidP="009201F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9201FB" w:rsidRPr="006B0D02" w:rsidRDefault="009201FB" w:rsidP="009201F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9201FB" w:rsidRPr="006B0D02" w:rsidRDefault="009201FB" w:rsidP="009201F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2C7BCB" w14:textId="1DBA9AAC" w:rsidR="009201FB" w:rsidRPr="006B0D02" w:rsidRDefault="009201FB" w:rsidP="009201FB">
            <w:pPr>
              <w:pStyle w:val="TAL"/>
              <w:rPr>
                <w:sz w:val="16"/>
                <w:szCs w:val="16"/>
              </w:rPr>
            </w:pPr>
            <w:r>
              <w:rPr>
                <w:sz w:val="16"/>
                <w:szCs w:val="16"/>
              </w:rPr>
              <w:t>Incorporating S3-221628, S3-221629, S3-221630, S3-221631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228B6ADB" w:rsidR="009201FB" w:rsidRPr="007D6048" w:rsidRDefault="009201FB" w:rsidP="009201FB">
            <w:pPr>
              <w:pStyle w:val="TAC"/>
              <w:rPr>
                <w:sz w:val="16"/>
                <w:szCs w:val="16"/>
              </w:rPr>
            </w:pPr>
            <w:r>
              <w:rPr>
                <w:sz w:val="16"/>
                <w:szCs w:val="16"/>
              </w:rPr>
              <w:t>0.1.0</w:t>
            </w:r>
          </w:p>
        </w:tc>
      </w:tr>
      <w:tr w:rsidR="009201FB" w:rsidRPr="006B0D02" w14:paraId="012C62DF" w14:textId="77777777" w:rsidTr="002533B2">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1A4896FA" w:rsidR="009201FB" w:rsidRPr="006B0D02" w:rsidRDefault="009201FB" w:rsidP="009201FB">
            <w:pPr>
              <w:pStyle w:val="TAC"/>
              <w:rPr>
                <w:sz w:val="16"/>
                <w:szCs w:val="16"/>
              </w:rPr>
            </w:pPr>
            <w:r>
              <w:rPr>
                <w:sz w:val="16"/>
                <w:szCs w:val="16"/>
              </w:rPr>
              <w:t>2022-10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DDD415" w14:textId="5898D3F1" w:rsidR="009201FB" w:rsidRPr="006B0D02" w:rsidRDefault="009201FB" w:rsidP="009201FB">
            <w:pPr>
              <w:pStyle w:val="TAC"/>
              <w:rPr>
                <w:sz w:val="16"/>
                <w:szCs w:val="16"/>
              </w:rPr>
            </w:pPr>
            <w:r>
              <w:rPr>
                <w:sz w:val="16"/>
                <w:szCs w:val="16"/>
              </w:rPr>
              <w:t>SA3#</w:t>
            </w:r>
            <w:r w:rsidRPr="0083404D">
              <w:rPr>
                <w:sz w:val="16"/>
                <w:szCs w:val="16"/>
              </w:rPr>
              <w:t>10</w:t>
            </w:r>
            <w:r>
              <w:rPr>
                <w:sz w:val="16"/>
                <w:szCs w:val="16"/>
              </w:rPr>
              <w:t>8e AdHoc</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1DDE75" w14:textId="2B0781B4" w:rsidR="009201FB" w:rsidRPr="006B0D02" w:rsidRDefault="009201FB" w:rsidP="009201FB">
            <w:pPr>
              <w:pStyle w:val="TAC"/>
              <w:rPr>
                <w:sz w:val="16"/>
                <w:szCs w:val="16"/>
              </w:rPr>
            </w:pPr>
            <w:r>
              <w:rPr>
                <w:sz w:val="16"/>
                <w:szCs w:val="16"/>
              </w:rPr>
              <w:t>S3-222979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9201FB" w:rsidRPr="006B0D02" w:rsidRDefault="009201FB" w:rsidP="009201F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9201FB" w:rsidRPr="006B0D02" w:rsidRDefault="009201FB" w:rsidP="009201F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9201FB" w:rsidRPr="006B0D02" w:rsidRDefault="009201FB" w:rsidP="009201F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DDB340" w14:textId="6D5F5E58" w:rsidR="009201FB" w:rsidRPr="006B0D02" w:rsidRDefault="009201FB" w:rsidP="009201FB">
            <w:pPr>
              <w:pStyle w:val="TAL"/>
              <w:rPr>
                <w:sz w:val="16"/>
                <w:szCs w:val="16"/>
              </w:rPr>
            </w:pPr>
            <w:r>
              <w:rPr>
                <w:sz w:val="16"/>
                <w:szCs w:val="16"/>
              </w:rPr>
              <w:t>Incorporating S3-221978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64A8679B" w:rsidR="009201FB" w:rsidRPr="007D6048" w:rsidRDefault="009201FB" w:rsidP="009201FB">
            <w:pPr>
              <w:pStyle w:val="TAC"/>
              <w:rPr>
                <w:sz w:val="16"/>
                <w:szCs w:val="16"/>
              </w:rPr>
            </w:pPr>
            <w:r>
              <w:rPr>
                <w:sz w:val="16"/>
                <w:szCs w:val="16"/>
              </w:rPr>
              <w:t>0.2.0</w:t>
            </w:r>
          </w:p>
        </w:tc>
      </w:tr>
      <w:tr w:rsidR="009201FB" w:rsidRPr="006B0D02" w14:paraId="2AD8E94B" w14:textId="77777777" w:rsidTr="00CF2CFF">
        <w:tc>
          <w:tcPr>
            <w:tcW w:w="800" w:type="dxa"/>
            <w:tcBorders>
              <w:top w:val="single" w:sz="6" w:space="0" w:color="auto"/>
              <w:left w:val="single" w:sz="6" w:space="0" w:color="auto"/>
              <w:bottom w:val="single" w:sz="6" w:space="0" w:color="auto"/>
              <w:right w:val="single" w:sz="6" w:space="0" w:color="auto"/>
            </w:tcBorders>
            <w:shd w:val="solid" w:color="FFFFFF" w:fill="auto"/>
          </w:tcPr>
          <w:p w14:paraId="0E68F69D" w14:textId="36C53FAC" w:rsidR="009201FB" w:rsidRPr="006B0D02" w:rsidRDefault="009201FB" w:rsidP="009201FB">
            <w:pPr>
              <w:pStyle w:val="TAC"/>
              <w:rPr>
                <w:sz w:val="16"/>
                <w:szCs w:val="16"/>
              </w:rPr>
            </w:pPr>
            <w:r>
              <w:rPr>
                <w:sz w:val="16"/>
                <w:szCs w:val="16"/>
              </w:rPr>
              <w:t>2023-01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C99A3B" w14:textId="41EC49C2" w:rsidR="009201FB" w:rsidRPr="006B0D02" w:rsidRDefault="009201FB" w:rsidP="009201FB">
            <w:pPr>
              <w:pStyle w:val="TAC"/>
              <w:rPr>
                <w:sz w:val="16"/>
                <w:szCs w:val="16"/>
              </w:rPr>
            </w:pPr>
            <w:r>
              <w:rPr>
                <w:sz w:val="16"/>
                <w:szCs w:val="16"/>
              </w:rPr>
              <w:t>SA3#</w:t>
            </w:r>
            <w:r w:rsidRPr="0083404D">
              <w:rPr>
                <w:sz w:val="16"/>
                <w:szCs w:val="16"/>
              </w:rPr>
              <w:t>10</w:t>
            </w:r>
            <w:r>
              <w:rPr>
                <w:sz w:val="16"/>
                <w:szCs w:val="16"/>
              </w:rPr>
              <w:t>9e AdHoc</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2EC84A" w14:textId="018B42D6" w:rsidR="009201FB" w:rsidRPr="006B0D02" w:rsidRDefault="009201FB" w:rsidP="009201FB">
            <w:pPr>
              <w:pStyle w:val="TAC"/>
              <w:rPr>
                <w:sz w:val="16"/>
                <w:szCs w:val="16"/>
              </w:rPr>
            </w:pPr>
            <w:r>
              <w:rPr>
                <w:sz w:val="16"/>
                <w:szCs w:val="16"/>
              </w:rPr>
              <w:t>S3-230465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6864B" w14:textId="77777777" w:rsidR="009201FB" w:rsidRPr="006B0D02" w:rsidRDefault="009201FB" w:rsidP="009201F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1AA2B2" w14:textId="77777777" w:rsidR="009201FB" w:rsidRPr="006B0D02" w:rsidRDefault="009201FB" w:rsidP="009201F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04A06" w14:textId="77777777" w:rsidR="009201FB" w:rsidRPr="006B0D02" w:rsidRDefault="009201FB" w:rsidP="009201F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84AD56" w14:textId="1221712E" w:rsidR="009201FB" w:rsidRPr="006B0D02" w:rsidRDefault="009201FB" w:rsidP="009201FB">
            <w:pPr>
              <w:pStyle w:val="TAL"/>
              <w:rPr>
                <w:sz w:val="16"/>
                <w:szCs w:val="16"/>
              </w:rPr>
            </w:pPr>
            <w:r>
              <w:rPr>
                <w:sz w:val="16"/>
                <w:szCs w:val="16"/>
              </w:rPr>
              <w:t>Incorporating S3-230251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A77F6" w14:textId="6FA0A430" w:rsidR="009201FB" w:rsidRPr="007D6048" w:rsidRDefault="009201FB" w:rsidP="009201FB">
            <w:pPr>
              <w:pStyle w:val="TAC"/>
              <w:rPr>
                <w:sz w:val="16"/>
                <w:szCs w:val="16"/>
              </w:rPr>
            </w:pPr>
            <w:r>
              <w:rPr>
                <w:sz w:val="16"/>
                <w:szCs w:val="16"/>
              </w:rPr>
              <w:t>0.3.0</w:t>
            </w:r>
          </w:p>
        </w:tc>
      </w:tr>
      <w:tr w:rsidR="00601653" w:rsidRPr="006B0D02" w14:paraId="54D8BEED" w14:textId="77777777" w:rsidTr="00101BB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9D4A79" w14:textId="2C7E4E88" w:rsidR="00601653" w:rsidRPr="006B0D02" w:rsidRDefault="00601653" w:rsidP="001E1E24">
            <w:pPr>
              <w:pStyle w:val="TAC"/>
              <w:rPr>
                <w:sz w:val="16"/>
                <w:szCs w:val="16"/>
              </w:rPr>
            </w:pPr>
            <w:r>
              <w:rPr>
                <w:sz w:val="16"/>
                <w:szCs w:val="16"/>
              </w:rPr>
              <w:t>2023-02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3EE883" w14:textId="2EF1CE6B" w:rsidR="00601653" w:rsidRPr="006B0D02" w:rsidRDefault="00601653" w:rsidP="001E1E24">
            <w:pPr>
              <w:pStyle w:val="TAC"/>
              <w:rPr>
                <w:sz w:val="16"/>
                <w:szCs w:val="16"/>
              </w:rPr>
            </w:pPr>
            <w:r>
              <w:rPr>
                <w:sz w:val="16"/>
                <w:szCs w:val="16"/>
              </w:rPr>
              <w:t>SA3#</w:t>
            </w:r>
            <w:r w:rsidRPr="0083404D">
              <w:rPr>
                <w:sz w:val="16"/>
                <w:szCs w:val="16"/>
              </w:rPr>
              <w:t>1</w:t>
            </w:r>
            <w:r>
              <w:rPr>
                <w:sz w:val="16"/>
                <w:szCs w:val="16"/>
              </w:rPr>
              <w:t>1</w:t>
            </w:r>
            <w:r w:rsidRPr="0083404D">
              <w:rPr>
                <w:sz w:val="16"/>
                <w:szCs w:val="16"/>
              </w:rPr>
              <w:t>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ABA4A" w14:textId="0AE214F1" w:rsidR="00601653" w:rsidRPr="006B0D02" w:rsidRDefault="00601653" w:rsidP="001E1E24">
            <w:pPr>
              <w:pStyle w:val="TAC"/>
              <w:rPr>
                <w:sz w:val="16"/>
                <w:szCs w:val="16"/>
              </w:rPr>
            </w:pPr>
            <w:r>
              <w:rPr>
                <w:sz w:val="16"/>
                <w:szCs w:val="16"/>
              </w:rPr>
              <w:t>S3-231619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9746A" w14:textId="77777777" w:rsidR="00601653" w:rsidRPr="006B0D02" w:rsidRDefault="00601653" w:rsidP="001E1E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BD94" w14:textId="77777777" w:rsidR="00601653" w:rsidRPr="006B0D02" w:rsidRDefault="00601653" w:rsidP="001E1E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CC402" w14:textId="77777777" w:rsidR="00601653" w:rsidRPr="006B0D02" w:rsidRDefault="00601653" w:rsidP="001E1E24">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387AA2" w14:textId="5DF9D278" w:rsidR="00601653" w:rsidRPr="006B0D02" w:rsidRDefault="00601653" w:rsidP="001E1E24">
            <w:pPr>
              <w:pStyle w:val="TAL"/>
              <w:rPr>
                <w:sz w:val="16"/>
                <w:szCs w:val="16"/>
              </w:rPr>
            </w:pPr>
            <w:r>
              <w:rPr>
                <w:sz w:val="16"/>
                <w:szCs w:val="16"/>
              </w:rPr>
              <w:t>Incorporating S3-231507</w:t>
            </w:r>
            <w:r w:rsidR="00041053">
              <w:rPr>
                <w:sz w:val="16"/>
                <w:szCs w:val="16"/>
              </w:rPr>
              <w:t>, S3-231508, S3-231509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58700" w14:textId="7C7AC46F" w:rsidR="00601653" w:rsidRPr="007D6048" w:rsidRDefault="00601653" w:rsidP="001E1E24">
            <w:pPr>
              <w:pStyle w:val="TAC"/>
              <w:rPr>
                <w:sz w:val="16"/>
                <w:szCs w:val="16"/>
              </w:rPr>
            </w:pPr>
            <w:r>
              <w:rPr>
                <w:sz w:val="16"/>
                <w:szCs w:val="16"/>
              </w:rPr>
              <w:t>0.4.0</w:t>
            </w:r>
          </w:p>
        </w:tc>
      </w:tr>
      <w:tr w:rsidR="002B5A1B" w:rsidRPr="006B0D02" w14:paraId="73298329" w14:textId="77777777" w:rsidTr="002B5A1B">
        <w:tc>
          <w:tcPr>
            <w:tcW w:w="800" w:type="dxa"/>
            <w:tcBorders>
              <w:top w:val="single" w:sz="6" w:space="0" w:color="auto"/>
              <w:left w:val="single" w:sz="6" w:space="0" w:color="auto"/>
              <w:bottom w:val="single" w:sz="6" w:space="0" w:color="auto"/>
              <w:right w:val="single" w:sz="6" w:space="0" w:color="auto"/>
            </w:tcBorders>
            <w:shd w:val="solid" w:color="FFFFFF" w:fill="auto"/>
          </w:tcPr>
          <w:p w14:paraId="718FD3A4" w14:textId="0D65BA8E" w:rsidR="002B5A1B" w:rsidRPr="006B0D02" w:rsidRDefault="002B5A1B" w:rsidP="002B5A1B">
            <w:pPr>
              <w:pStyle w:val="TAC"/>
              <w:rPr>
                <w:sz w:val="16"/>
                <w:szCs w:val="16"/>
              </w:rPr>
            </w:pPr>
            <w:r>
              <w:rPr>
                <w:sz w:val="16"/>
                <w:szCs w:val="16"/>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B74160" w14:textId="51CED66A" w:rsidR="002B5A1B" w:rsidRPr="006B0D02" w:rsidRDefault="002B5A1B" w:rsidP="002B5A1B">
            <w:pPr>
              <w:pStyle w:val="TAC"/>
              <w:rPr>
                <w:sz w:val="16"/>
                <w:szCs w:val="16"/>
              </w:rPr>
            </w:pPr>
            <w:r>
              <w:rPr>
                <w:sz w:val="16"/>
                <w:szCs w:val="16"/>
              </w:rPr>
              <w:t>SA3#</w:t>
            </w:r>
            <w:r w:rsidRPr="0083404D">
              <w:rPr>
                <w:sz w:val="16"/>
                <w:szCs w:val="16"/>
              </w:rPr>
              <w:t>1</w:t>
            </w:r>
            <w:r>
              <w:rPr>
                <w:sz w:val="16"/>
                <w:szCs w:val="16"/>
              </w:rPr>
              <w:t>1</w:t>
            </w:r>
            <w:r w:rsidRPr="0083404D">
              <w:rPr>
                <w:sz w:val="16"/>
                <w:szCs w:val="16"/>
              </w:rPr>
              <w:t>0</w:t>
            </w:r>
            <w:r>
              <w:rPr>
                <w:sz w:val="16"/>
                <w:szCs w:val="16"/>
              </w:rPr>
              <w:t>e Adhoc</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53D106" w14:textId="35976E6D" w:rsidR="002B5A1B" w:rsidRPr="006B0D02" w:rsidRDefault="002B5A1B" w:rsidP="002B5A1B">
            <w:pPr>
              <w:pStyle w:val="TAC"/>
              <w:rPr>
                <w:sz w:val="16"/>
                <w:szCs w:val="16"/>
              </w:rPr>
            </w:pPr>
            <w:r>
              <w:rPr>
                <w:sz w:val="16"/>
                <w:szCs w:val="16"/>
              </w:rPr>
              <w:t>S3-232134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6A227" w14:textId="77777777" w:rsidR="002B5A1B" w:rsidRPr="006B0D02" w:rsidRDefault="002B5A1B" w:rsidP="002B5A1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79D3D" w14:textId="77777777" w:rsidR="002B5A1B" w:rsidRPr="006B0D02" w:rsidRDefault="002B5A1B" w:rsidP="002B5A1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81CBA" w14:textId="77777777" w:rsidR="002B5A1B" w:rsidRPr="006B0D02" w:rsidRDefault="002B5A1B" w:rsidP="002B5A1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CE2F73E" w14:textId="337DD2FC" w:rsidR="002B5A1B" w:rsidRPr="006B0D02" w:rsidRDefault="002B5A1B" w:rsidP="002B5A1B">
            <w:pPr>
              <w:pStyle w:val="TAL"/>
              <w:rPr>
                <w:sz w:val="16"/>
                <w:szCs w:val="16"/>
              </w:rPr>
            </w:pPr>
            <w:r>
              <w:rPr>
                <w:sz w:val="16"/>
                <w:szCs w:val="16"/>
              </w:rPr>
              <w:t>Incorporating S3-231971, S3-232073, S3-2322</w:t>
            </w:r>
            <w:r w:rsidR="00E31D4C">
              <w:rPr>
                <w:sz w:val="16"/>
                <w:szCs w:val="16"/>
              </w:rPr>
              <w:t>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3E01D" w14:textId="452A7BF6" w:rsidR="002B5A1B" w:rsidRPr="007D6048" w:rsidRDefault="002B5A1B" w:rsidP="002B5A1B">
            <w:pPr>
              <w:pStyle w:val="TAC"/>
              <w:rPr>
                <w:sz w:val="16"/>
                <w:szCs w:val="16"/>
              </w:rPr>
            </w:pPr>
            <w:r>
              <w:rPr>
                <w:sz w:val="16"/>
                <w:szCs w:val="16"/>
              </w:rPr>
              <w:t>0.5.0</w:t>
            </w:r>
          </w:p>
        </w:tc>
      </w:tr>
      <w:tr w:rsidR="00B20350" w:rsidRPr="006B0D02" w14:paraId="68515139" w14:textId="77777777" w:rsidTr="00B20350">
        <w:tc>
          <w:tcPr>
            <w:tcW w:w="800" w:type="dxa"/>
            <w:tcBorders>
              <w:top w:val="single" w:sz="6" w:space="0" w:color="auto"/>
              <w:left w:val="single" w:sz="6" w:space="0" w:color="auto"/>
              <w:bottom w:val="single" w:sz="6" w:space="0" w:color="auto"/>
              <w:right w:val="single" w:sz="6" w:space="0" w:color="auto"/>
            </w:tcBorders>
            <w:shd w:val="solid" w:color="FFFFFF" w:fill="auto"/>
          </w:tcPr>
          <w:p w14:paraId="23BE7FDC" w14:textId="0DC18DC8" w:rsidR="00B20350" w:rsidRPr="006B0D02" w:rsidRDefault="00B20350" w:rsidP="0036437B">
            <w:pPr>
              <w:pStyle w:val="TAC"/>
              <w:rPr>
                <w:sz w:val="16"/>
                <w:szCs w:val="16"/>
              </w:rPr>
            </w:pPr>
            <w:r>
              <w:rPr>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3BF210" w14:textId="44483FC8" w:rsidR="00B20350" w:rsidRPr="006B0D02" w:rsidRDefault="00B20350" w:rsidP="0036437B">
            <w:pPr>
              <w:pStyle w:val="TAC"/>
              <w:rPr>
                <w:sz w:val="16"/>
                <w:szCs w:val="16"/>
              </w:rPr>
            </w:pPr>
            <w:r>
              <w:rPr>
                <w:sz w:val="16"/>
                <w:szCs w:val="16"/>
              </w:rPr>
              <w:t>SA3#</w:t>
            </w:r>
            <w:r w:rsidRPr="0083404D">
              <w:rPr>
                <w:sz w:val="16"/>
                <w:szCs w:val="16"/>
              </w:rPr>
              <w:t>1</w:t>
            </w:r>
            <w:r>
              <w:rPr>
                <w:sz w:val="16"/>
                <w:szCs w:val="16"/>
              </w:rPr>
              <w:t xml:space="preserve">11 </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C2332B" w14:textId="2E7AD0FA" w:rsidR="00B20350" w:rsidRPr="006B0D02" w:rsidRDefault="00B20350" w:rsidP="0036437B">
            <w:pPr>
              <w:pStyle w:val="TAC"/>
              <w:rPr>
                <w:sz w:val="16"/>
                <w:szCs w:val="16"/>
              </w:rPr>
            </w:pPr>
            <w:r>
              <w:rPr>
                <w:sz w:val="16"/>
                <w:szCs w:val="16"/>
              </w:rPr>
              <w:t>S3-233385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1CCEB" w14:textId="77777777" w:rsidR="00B20350" w:rsidRPr="006B0D02" w:rsidRDefault="00B20350" w:rsidP="0036437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141B" w14:textId="77777777" w:rsidR="00B20350" w:rsidRPr="006B0D02" w:rsidRDefault="00B20350" w:rsidP="0036437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34D9E" w14:textId="77777777" w:rsidR="00B20350" w:rsidRPr="006B0D02" w:rsidRDefault="00B20350" w:rsidP="0036437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3C56483" w14:textId="209F567E" w:rsidR="00B20350" w:rsidRPr="005F104A" w:rsidRDefault="00B20350" w:rsidP="00B20350">
            <w:pPr>
              <w:pStyle w:val="TAL"/>
              <w:rPr>
                <w:sz w:val="20"/>
                <w:lang w:eastAsia="zh-CN"/>
              </w:rPr>
            </w:pPr>
            <w:r>
              <w:rPr>
                <w:sz w:val="16"/>
                <w:szCs w:val="16"/>
              </w:rPr>
              <w:t xml:space="preserve">Incorporating </w:t>
            </w:r>
            <w:r w:rsidRPr="00B20350">
              <w:rPr>
                <w:sz w:val="16"/>
                <w:szCs w:val="16"/>
              </w:rPr>
              <w:t>S3</w:t>
            </w:r>
            <w:r w:rsidRPr="00B20350">
              <w:rPr>
                <w:rFonts w:ascii="Cambria Math" w:hAnsi="Cambria Math" w:cs="Cambria Math"/>
                <w:sz w:val="16"/>
                <w:szCs w:val="16"/>
              </w:rPr>
              <w:t>‑</w:t>
            </w:r>
            <w:r w:rsidRPr="00B20350">
              <w:rPr>
                <w:sz w:val="16"/>
                <w:szCs w:val="16"/>
              </w:rPr>
              <w:t>233357</w:t>
            </w:r>
            <w:r>
              <w:rPr>
                <w:sz w:val="16"/>
                <w:szCs w:val="16"/>
              </w:rPr>
              <w:t>,</w:t>
            </w:r>
            <w:r w:rsidRPr="00B20350">
              <w:rPr>
                <w:sz w:val="16"/>
                <w:szCs w:val="16"/>
              </w:rPr>
              <w:t xml:space="preserve"> S3</w:t>
            </w:r>
            <w:r w:rsidRPr="00B20350">
              <w:rPr>
                <w:rFonts w:ascii="Cambria Math" w:hAnsi="Cambria Math" w:cs="Cambria Math"/>
                <w:sz w:val="16"/>
                <w:szCs w:val="16"/>
              </w:rPr>
              <w:t>‑</w:t>
            </w:r>
            <w:r w:rsidRPr="00B20350">
              <w:rPr>
                <w:sz w:val="16"/>
                <w:szCs w:val="16"/>
              </w:rPr>
              <w:t>23335</w:t>
            </w:r>
            <w:r>
              <w:rPr>
                <w:sz w:val="16"/>
                <w:szCs w:val="16"/>
              </w:rPr>
              <w:t xml:space="preserve">8, </w:t>
            </w:r>
            <w:r w:rsidRPr="00B20350">
              <w:rPr>
                <w:sz w:val="16"/>
                <w:szCs w:val="16"/>
              </w:rPr>
              <w:t>S3</w:t>
            </w:r>
            <w:r w:rsidRPr="00B20350">
              <w:rPr>
                <w:rFonts w:ascii="Cambria Math" w:hAnsi="Cambria Math" w:cs="Cambria Math"/>
                <w:sz w:val="16"/>
                <w:szCs w:val="16"/>
              </w:rPr>
              <w:t>‑</w:t>
            </w:r>
            <w:r w:rsidRPr="00B20350">
              <w:rPr>
                <w:sz w:val="16"/>
                <w:szCs w:val="16"/>
              </w:rPr>
              <w:t>23335</w:t>
            </w:r>
            <w:r>
              <w:rPr>
                <w:sz w:val="16"/>
                <w:szCs w:val="16"/>
              </w:rPr>
              <w:t>9,</w:t>
            </w:r>
            <w:r w:rsidRPr="00B20350">
              <w:rPr>
                <w:sz w:val="16"/>
                <w:szCs w:val="16"/>
              </w:rPr>
              <w:t xml:space="preserve"> S3</w:t>
            </w:r>
            <w:r w:rsidRPr="00B20350">
              <w:rPr>
                <w:rFonts w:ascii="Cambria Math" w:hAnsi="Cambria Math" w:cs="Cambria Math"/>
                <w:sz w:val="16"/>
                <w:szCs w:val="16"/>
              </w:rPr>
              <w:t>‑</w:t>
            </w:r>
            <w:r w:rsidRPr="00B20350">
              <w:rPr>
                <w:sz w:val="16"/>
                <w:szCs w:val="16"/>
              </w:rPr>
              <w:t>2333</w:t>
            </w:r>
            <w:r>
              <w:rPr>
                <w:sz w:val="16"/>
                <w:szCs w:val="16"/>
              </w:rPr>
              <w:t>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DE5AF" w14:textId="01DAE66F" w:rsidR="00B20350" w:rsidRPr="007D6048" w:rsidRDefault="009017A7" w:rsidP="0036437B">
            <w:pPr>
              <w:pStyle w:val="TAC"/>
              <w:rPr>
                <w:sz w:val="16"/>
                <w:szCs w:val="16"/>
              </w:rPr>
            </w:pPr>
            <w:r>
              <w:rPr>
                <w:sz w:val="16"/>
                <w:szCs w:val="16"/>
              </w:rPr>
              <w:t>0</w:t>
            </w:r>
            <w:r w:rsidR="00B20350">
              <w:rPr>
                <w:sz w:val="16"/>
                <w:szCs w:val="16"/>
              </w:rPr>
              <w:t>.</w:t>
            </w:r>
            <w:r>
              <w:rPr>
                <w:sz w:val="16"/>
                <w:szCs w:val="16"/>
              </w:rPr>
              <w:t>6</w:t>
            </w:r>
            <w:r w:rsidR="00B20350">
              <w:rPr>
                <w:sz w:val="16"/>
                <w:szCs w:val="16"/>
              </w:rPr>
              <w:t>.0</w:t>
            </w:r>
          </w:p>
        </w:tc>
      </w:tr>
      <w:tr w:rsidR="009017A7" w:rsidRPr="006B0D02" w14:paraId="6CB9025C" w14:textId="77777777" w:rsidTr="00B20350">
        <w:tc>
          <w:tcPr>
            <w:tcW w:w="800" w:type="dxa"/>
            <w:tcBorders>
              <w:top w:val="single" w:sz="6" w:space="0" w:color="auto"/>
              <w:left w:val="single" w:sz="6" w:space="0" w:color="auto"/>
              <w:bottom w:val="single" w:sz="6" w:space="0" w:color="auto"/>
              <w:right w:val="single" w:sz="6" w:space="0" w:color="auto"/>
            </w:tcBorders>
            <w:shd w:val="solid" w:color="FFFFFF" w:fill="auto"/>
          </w:tcPr>
          <w:p w14:paraId="24E167DA" w14:textId="51AD846D" w:rsidR="009017A7" w:rsidRDefault="009017A7" w:rsidP="0036437B">
            <w:pPr>
              <w:pStyle w:val="TAC"/>
              <w:rPr>
                <w:sz w:val="16"/>
                <w:szCs w:val="16"/>
              </w:rPr>
            </w:pPr>
            <w:r>
              <w:rPr>
                <w:sz w:val="16"/>
                <w:szCs w:val="16"/>
              </w:rPr>
              <w:t>2023-0</w:t>
            </w:r>
            <w:r w:rsidR="000060BD">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59E252" w14:textId="2CE2CB29" w:rsidR="009017A7" w:rsidRDefault="009017A7" w:rsidP="0036437B">
            <w:pPr>
              <w:pStyle w:val="TAC"/>
              <w:rPr>
                <w:sz w:val="16"/>
                <w:szCs w:val="16"/>
              </w:rPr>
            </w:pPr>
            <w:r>
              <w:rPr>
                <w:sz w:val="16"/>
                <w:szCs w:val="16"/>
              </w:rPr>
              <w:t>SA#100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4C529B" w14:textId="6CA728DD" w:rsidR="009017A7" w:rsidRDefault="009017A7" w:rsidP="0036437B">
            <w:pPr>
              <w:pStyle w:val="TAC"/>
              <w:rPr>
                <w:sz w:val="16"/>
                <w:szCs w:val="16"/>
              </w:rPr>
            </w:pPr>
            <w:r>
              <w:rPr>
                <w:sz w:val="16"/>
                <w:szCs w:val="16"/>
              </w:rPr>
              <w:t>SP-230564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9F707" w14:textId="77777777" w:rsidR="009017A7" w:rsidRPr="006B0D02" w:rsidRDefault="009017A7" w:rsidP="0036437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67E9D" w14:textId="77777777" w:rsidR="009017A7" w:rsidRPr="006B0D02" w:rsidRDefault="009017A7" w:rsidP="0036437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43A47" w14:textId="77777777" w:rsidR="009017A7" w:rsidRPr="006B0D02" w:rsidRDefault="009017A7" w:rsidP="0036437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7CAF8E" w14:textId="6FBABD61" w:rsidR="009017A7" w:rsidRDefault="009017A7" w:rsidP="00B20350">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79482" w14:textId="0C7FFA07" w:rsidR="009017A7" w:rsidRDefault="009017A7" w:rsidP="0036437B">
            <w:pPr>
              <w:pStyle w:val="TAC"/>
              <w:rPr>
                <w:sz w:val="16"/>
                <w:szCs w:val="16"/>
              </w:rPr>
            </w:pPr>
            <w:r>
              <w:rPr>
                <w:sz w:val="16"/>
                <w:szCs w:val="16"/>
              </w:rPr>
              <w:t>1.0.0</w:t>
            </w: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42674" w14:textId="77777777" w:rsidR="00B87730" w:rsidRDefault="00B87730">
      <w:r>
        <w:separator/>
      </w:r>
    </w:p>
  </w:endnote>
  <w:endnote w:type="continuationSeparator" w:id="0">
    <w:p w14:paraId="1083883C" w14:textId="77777777" w:rsidR="00B87730" w:rsidRDefault="00B87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485DE" w14:textId="77777777" w:rsidR="0036437B" w:rsidRDefault="003643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472DF" w14:textId="77777777" w:rsidR="00B87730" w:rsidRDefault="00B87730">
      <w:r>
        <w:separator/>
      </w:r>
    </w:p>
  </w:footnote>
  <w:footnote w:type="continuationSeparator" w:id="0">
    <w:p w14:paraId="03513CB3" w14:textId="77777777" w:rsidR="00B87730" w:rsidRDefault="00B87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55274" w14:textId="22E4B36C" w:rsidR="0036437B" w:rsidRDefault="003643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60BD">
      <w:rPr>
        <w:rFonts w:ascii="Arial" w:hAnsi="Arial" w:cs="Arial"/>
        <w:b/>
        <w:noProof/>
        <w:sz w:val="18"/>
        <w:szCs w:val="18"/>
      </w:rPr>
      <w:t>3GPP TR 33.886 V1.0.0 (2023-06)</w:t>
    </w:r>
    <w:r>
      <w:rPr>
        <w:rFonts w:ascii="Arial" w:hAnsi="Arial" w:cs="Arial"/>
        <w:b/>
        <w:sz w:val="18"/>
        <w:szCs w:val="18"/>
      </w:rPr>
      <w:fldChar w:fldCharType="end"/>
    </w:r>
  </w:p>
  <w:p w14:paraId="4C78F01A" w14:textId="77777777" w:rsidR="0036437B" w:rsidRDefault="003643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9FE59E" w14:textId="09205A56" w:rsidR="0036437B" w:rsidRDefault="003643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60BD">
      <w:rPr>
        <w:rFonts w:ascii="Arial" w:hAnsi="Arial" w:cs="Arial"/>
        <w:b/>
        <w:noProof/>
        <w:sz w:val="18"/>
        <w:szCs w:val="18"/>
      </w:rPr>
      <w:t>Release 18</w:t>
    </w:r>
    <w:r>
      <w:rPr>
        <w:rFonts w:ascii="Arial" w:hAnsi="Arial" w:cs="Arial"/>
        <w:b/>
        <w:sz w:val="18"/>
        <w:szCs w:val="18"/>
      </w:rPr>
      <w:fldChar w:fldCharType="end"/>
    </w:r>
  </w:p>
  <w:p w14:paraId="4F38C5E0" w14:textId="77777777" w:rsidR="0036437B" w:rsidRDefault="003643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14F0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810AC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C3840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E0C4FA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70082B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126D20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50890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702A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BC232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AAE34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1D51E9"/>
    <w:multiLevelType w:val="hybridMultilevel"/>
    <w:tmpl w:val="19C2796C"/>
    <w:lvl w:ilvl="0" w:tplc="E076C8C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533BCB"/>
    <w:multiLevelType w:val="hybridMultilevel"/>
    <w:tmpl w:val="4F3C49F8"/>
    <w:lvl w:ilvl="0" w:tplc="F244DB46">
      <w:start w:val="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7943F73"/>
    <w:multiLevelType w:val="hybridMultilevel"/>
    <w:tmpl w:val="A2B0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2788017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567988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6681691">
    <w:abstractNumId w:val="11"/>
  </w:num>
  <w:num w:numId="4" w16cid:durableId="1784573499">
    <w:abstractNumId w:val="15"/>
  </w:num>
  <w:num w:numId="5" w16cid:durableId="2033798902">
    <w:abstractNumId w:val="16"/>
  </w:num>
  <w:num w:numId="6" w16cid:durableId="64030824">
    <w:abstractNumId w:val="17"/>
  </w:num>
  <w:num w:numId="7" w16cid:durableId="1648968566">
    <w:abstractNumId w:val="9"/>
  </w:num>
  <w:num w:numId="8" w16cid:durableId="387462705">
    <w:abstractNumId w:val="7"/>
  </w:num>
  <w:num w:numId="9" w16cid:durableId="1814247614">
    <w:abstractNumId w:val="6"/>
  </w:num>
  <w:num w:numId="10" w16cid:durableId="2112777079">
    <w:abstractNumId w:val="5"/>
  </w:num>
  <w:num w:numId="11" w16cid:durableId="1017347807">
    <w:abstractNumId w:val="4"/>
  </w:num>
  <w:num w:numId="12" w16cid:durableId="1014460444">
    <w:abstractNumId w:val="8"/>
  </w:num>
  <w:num w:numId="13" w16cid:durableId="1353415121">
    <w:abstractNumId w:val="3"/>
  </w:num>
  <w:num w:numId="14" w16cid:durableId="1825320888">
    <w:abstractNumId w:val="2"/>
  </w:num>
  <w:num w:numId="15" w16cid:durableId="72435885">
    <w:abstractNumId w:val="1"/>
  </w:num>
  <w:num w:numId="16" w16cid:durableId="1163396700">
    <w:abstractNumId w:val="0"/>
  </w:num>
  <w:num w:numId="17" w16cid:durableId="726614736">
    <w:abstractNumId w:val="13"/>
  </w:num>
  <w:num w:numId="18" w16cid:durableId="1790390940">
    <w:abstractNumId w:val="12"/>
  </w:num>
  <w:num w:numId="19" w16cid:durableId="8460940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BD"/>
    <w:rsid w:val="00006F48"/>
    <w:rsid w:val="00022738"/>
    <w:rsid w:val="00033397"/>
    <w:rsid w:val="00040095"/>
    <w:rsid w:val="00041053"/>
    <w:rsid w:val="00044E5E"/>
    <w:rsid w:val="00051834"/>
    <w:rsid w:val="00054A22"/>
    <w:rsid w:val="000602B6"/>
    <w:rsid w:val="000602D4"/>
    <w:rsid w:val="000608FF"/>
    <w:rsid w:val="00062023"/>
    <w:rsid w:val="00064296"/>
    <w:rsid w:val="00064534"/>
    <w:rsid w:val="000655A6"/>
    <w:rsid w:val="00071A03"/>
    <w:rsid w:val="00080512"/>
    <w:rsid w:val="000838F4"/>
    <w:rsid w:val="000942E1"/>
    <w:rsid w:val="000A34A8"/>
    <w:rsid w:val="000A6DB5"/>
    <w:rsid w:val="000C47C3"/>
    <w:rsid w:val="000D58AB"/>
    <w:rsid w:val="000E3F53"/>
    <w:rsid w:val="000E5E5C"/>
    <w:rsid w:val="000F007D"/>
    <w:rsid w:val="00101BB8"/>
    <w:rsid w:val="00117F5E"/>
    <w:rsid w:val="00120C3F"/>
    <w:rsid w:val="00127DF4"/>
    <w:rsid w:val="00133525"/>
    <w:rsid w:val="00150623"/>
    <w:rsid w:val="001515F0"/>
    <w:rsid w:val="00152274"/>
    <w:rsid w:val="00157821"/>
    <w:rsid w:val="00167036"/>
    <w:rsid w:val="0017313A"/>
    <w:rsid w:val="001736BA"/>
    <w:rsid w:val="001748A4"/>
    <w:rsid w:val="00176BBC"/>
    <w:rsid w:val="00191E5F"/>
    <w:rsid w:val="001A306D"/>
    <w:rsid w:val="001A498F"/>
    <w:rsid w:val="001A4C42"/>
    <w:rsid w:val="001A6AD1"/>
    <w:rsid w:val="001A7420"/>
    <w:rsid w:val="001B5422"/>
    <w:rsid w:val="001B6637"/>
    <w:rsid w:val="001C0100"/>
    <w:rsid w:val="001C1119"/>
    <w:rsid w:val="001C21C3"/>
    <w:rsid w:val="001C54C3"/>
    <w:rsid w:val="001C6EC8"/>
    <w:rsid w:val="001C7475"/>
    <w:rsid w:val="001C79AF"/>
    <w:rsid w:val="001D02C2"/>
    <w:rsid w:val="001D56A4"/>
    <w:rsid w:val="001D5E38"/>
    <w:rsid w:val="001E1E24"/>
    <w:rsid w:val="001E7466"/>
    <w:rsid w:val="001F0C1D"/>
    <w:rsid w:val="001F1132"/>
    <w:rsid w:val="001F168B"/>
    <w:rsid w:val="001F638D"/>
    <w:rsid w:val="002133ED"/>
    <w:rsid w:val="00220A3A"/>
    <w:rsid w:val="002230CD"/>
    <w:rsid w:val="0022699B"/>
    <w:rsid w:val="00231B36"/>
    <w:rsid w:val="002347A2"/>
    <w:rsid w:val="00236834"/>
    <w:rsid w:val="00243F8D"/>
    <w:rsid w:val="0024523C"/>
    <w:rsid w:val="002533B2"/>
    <w:rsid w:val="002601F3"/>
    <w:rsid w:val="002675F0"/>
    <w:rsid w:val="00276CCD"/>
    <w:rsid w:val="00281038"/>
    <w:rsid w:val="00286ECA"/>
    <w:rsid w:val="002A74FF"/>
    <w:rsid w:val="002B2878"/>
    <w:rsid w:val="002B5A1B"/>
    <w:rsid w:val="002B6339"/>
    <w:rsid w:val="002C46AA"/>
    <w:rsid w:val="002C73BA"/>
    <w:rsid w:val="002C7863"/>
    <w:rsid w:val="002D2B07"/>
    <w:rsid w:val="002E00EE"/>
    <w:rsid w:val="002E1C51"/>
    <w:rsid w:val="002F34B7"/>
    <w:rsid w:val="0030443C"/>
    <w:rsid w:val="003048AD"/>
    <w:rsid w:val="003050E9"/>
    <w:rsid w:val="00312C33"/>
    <w:rsid w:val="003172DC"/>
    <w:rsid w:val="00337F77"/>
    <w:rsid w:val="003465F5"/>
    <w:rsid w:val="00347BDA"/>
    <w:rsid w:val="003504B6"/>
    <w:rsid w:val="0035462D"/>
    <w:rsid w:val="00360D5D"/>
    <w:rsid w:val="0036220B"/>
    <w:rsid w:val="00363213"/>
    <w:rsid w:val="0036437B"/>
    <w:rsid w:val="003756B1"/>
    <w:rsid w:val="003765B8"/>
    <w:rsid w:val="003900CE"/>
    <w:rsid w:val="0039586F"/>
    <w:rsid w:val="003A653B"/>
    <w:rsid w:val="003B0075"/>
    <w:rsid w:val="003B506E"/>
    <w:rsid w:val="003C2963"/>
    <w:rsid w:val="003C3971"/>
    <w:rsid w:val="003C66EC"/>
    <w:rsid w:val="003D0DFD"/>
    <w:rsid w:val="003E1036"/>
    <w:rsid w:val="00403963"/>
    <w:rsid w:val="004077B7"/>
    <w:rsid w:val="0042051E"/>
    <w:rsid w:val="0042328B"/>
    <w:rsid w:val="00423334"/>
    <w:rsid w:val="00424E85"/>
    <w:rsid w:val="00434251"/>
    <w:rsid w:val="00434335"/>
    <w:rsid w:val="004345EC"/>
    <w:rsid w:val="00445397"/>
    <w:rsid w:val="00454672"/>
    <w:rsid w:val="0046347C"/>
    <w:rsid w:val="00463C29"/>
    <w:rsid w:val="00465515"/>
    <w:rsid w:val="00490580"/>
    <w:rsid w:val="004A0D3A"/>
    <w:rsid w:val="004A1D7E"/>
    <w:rsid w:val="004B1614"/>
    <w:rsid w:val="004B2310"/>
    <w:rsid w:val="004D10C6"/>
    <w:rsid w:val="004D3578"/>
    <w:rsid w:val="004D4FDC"/>
    <w:rsid w:val="004E213A"/>
    <w:rsid w:val="004E6142"/>
    <w:rsid w:val="004F0988"/>
    <w:rsid w:val="004F2DD2"/>
    <w:rsid w:val="004F3340"/>
    <w:rsid w:val="00504567"/>
    <w:rsid w:val="00521C01"/>
    <w:rsid w:val="0053261E"/>
    <w:rsid w:val="0053388B"/>
    <w:rsid w:val="00535773"/>
    <w:rsid w:val="005361EE"/>
    <w:rsid w:val="00543E6C"/>
    <w:rsid w:val="00545894"/>
    <w:rsid w:val="00545BFE"/>
    <w:rsid w:val="0055027B"/>
    <w:rsid w:val="00565087"/>
    <w:rsid w:val="00567916"/>
    <w:rsid w:val="00583961"/>
    <w:rsid w:val="00596AE7"/>
    <w:rsid w:val="00597B11"/>
    <w:rsid w:val="005A1D8A"/>
    <w:rsid w:val="005B206C"/>
    <w:rsid w:val="005B242C"/>
    <w:rsid w:val="005B5CEE"/>
    <w:rsid w:val="005C41E2"/>
    <w:rsid w:val="005D0B05"/>
    <w:rsid w:val="005D2E01"/>
    <w:rsid w:val="005D7526"/>
    <w:rsid w:val="005E26D6"/>
    <w:rsid w:val="005E4BB2"/>
    <w:rsid w:val="005E7107"/>
    <w:rsid w:val="005F104A"/>
    <w:rsid w:val="005F55C8"/>
    <w:rsid w:val="00601653"/>
    <w:rsid w:val="00602AEA"/>
    <w:rsid w:val="00614FDF"/>
    <w:rsid w:val="006178FC"/>
    <w:rsid w:val="006179EE"/>
    <w:rsid w:val="006313A0"/>
    <w:rsid w:val="0063543D"/>
    <w:rsid w:val="00636037"/>
    <w:rsid w:val="00637558"/>
    <w:rsid w:val="00640433"/>
    <w:rsid w:val="006420F9"/>
    <w:rsid w:val="0064385A"/>
    <w:rsid w:val="00647114"/>
    <w:rsid w:val="00650A11"/>
    <w:rsid w:val="00652BC3"/>
    <w:rsid w:val="00667AC5"/>
    <w:rsid w:val="00675BED"/>
    <w:rsid w:val="00681069"/>
    <w:rsid w:val="00683128"/>
    <w:rsid w:val="00692A30"/>
    <w:rsid w:val="006A08AA"/>
    <w:rsid w:val="006A323F"/>
    <w:rsid w:val="006B30D0"/>
    <w:rsid w:val="006C3D95"/>
    <w:rsid w:val="006D306F"/>
    <w:rsid w:val="006E5B34"/>
    <w:rsid w:val="006E5C86"/>
    <w:rsid w:val="006E5DDC"/>
    <w:rsid w:val="006F45FE"/>
    <w:rsid w:val="00701116"/>
    <w:rsid w:val="00713C44"/>
    <w:rsid w:val="007217C4"/>
    <w:rsid w:val="00733099"/>
    <w:rsid w:val="00734A5B"/>
    <w:rsid w:val="0074026F"/>
    <w:rsid w:val="007429F6"/>
    <w:rsid w:val="00744E76"/>
    <w:rsid w:val="0075316B"/>
    <w:rsid w:val="00774DA4"/>
    <w:rsid w:val="00781F0F"/>
    <w:rsid w:val="00786F4A"/>
    <w:rsid w:val="007A3771"/>
    <w:rsid w:val="007A3B7F"/>
    <w:rsid w:val="007A500F"/>
    <w:rsid w:val="007A7F75"/>
    <w:rsid w:val="007B600E"/>
    <w:rsid w:val="007C1336"/>
    <w:rsid w:val="007D6573"/>
    <w:rsid w:val="007D731F"/>
    <w:rsid w:val="007E4B92"/>
    <w:rsid w:val="007F0F4A"/>
    <w:rsid w:val="008028A4"/>
    <w:rsid w:val="00812581"/>
    <w:rsid w:val="0081771C"/>
    <w:rsid w:val="00825446"/>
    <w:rsid w:val="00830747"/>
    <w:rsid w:val="0083404D"/>
    <w:rsid w:val="008365C7"/>
    <w:rsid w:val="0084401C"/>
    <w:rsid w:val="00850C0F"/>
    <w:rsid w:val="00863559"/>
    <w:rsid w:val="0087015C"/>
    <w:rsid w:val="008768CA"/>
    <w:rsid w:val="0088057F"/>
    <w:rsid w:val="00882979"/>
    <w:rsid w:val="00893F76"/>
    <w:rsid w:val="008A5072"/>
    <w:rsid w:val="008B411C"/>
    <w:rsid w:val="008C384C"/>
    <w:rsid w:val="008C72C3"/>
    <w:rsid w:val="008C77E4"/>
    <w:rsid w:val="008E2A15"/>
    <w:rsid w:val="008F19C7"/>
    <w:rsid w:val="008F5944"/>
    <w:rsid w:val="009017A7"/>
    <w:rsid w:val="0090271F"/>
    <w:rsid w:val="00902E23"/>
    <w:rsid w:val="0090408E"/>
    <w:rsid w:val="00904FE3"/>
    <w:rsid w:val="00905D68"/>
    <w:rsid w:val="00906764"/>
    <w:rsid w:val="009114D7"/>
    <w:rsid w:val="0091348E"/>
    <w:rsid w:val="00915DA9"/>
    <w:rsid w:val="00917CCB"/>
    <w:rsid w:val="009201FB"/>
    <w:rsid w:val="00924D9A"/>
    <w:rsid w:val="009347C3"/>
    <w:rsid w:val="0093531C"/>
    <w:rsid w:val="00942EC2"/>
    <w:rsid w:val="00970060"/>
    <w:rsid w:val="009808F9"/>
    <w:rsid w:val="00981F06"/>
    <w:rsid w:val="00996E17"/>
    <w:rsid w:val="009A01D9"/>
    <w:rsid w:val="009B22D4"/>
    <w:rsid w:val="009B30FE"/>
    <w:rsid w:val="009B683E"/>
    <w:rsid w:val="009F37B7"/>
    <w:rsid w:val="00A10F02"/>
    <w:rsid w:val="00A164B4"/>
    <w:rsid w:val="00A222F5"/>
    <w:rsid w:val="00A2435D"/>
    <w:rsid w:val="00A26956"/>
    <w:rsid w:val="00A27486"/>
    <w:rsid w:val="00A429E5"/>
    <w:rsid w:val="00A53724"/>
    <w:rsid w:val="00A56066"/>
    <w:rsid w:val="00A63BFE"/>
    <w:rsid w:val="00A71279"/>
    <w:rsid w:val="00A717B3"/>
    <w:rsid w:val="00A71C1C"/>
    <w:rsid w:val="00A73129"/>
    <w:rsid w:val="00A82346"/>
    <w:rsid w:val="00A85053"/>
    <w:rsid w:val="00A92BA1"/>
    <w:rsid w:val="00AA27FB"/>
    <w:rsid w:val="00AB79FC"/>
    <w:rsid w:val="00AC141F"/>
    <w:rsid w:val="00AC6BC6"/>
    <w:rsid w:val="00AE51AA"/>
    <w:rsid w:val="00AE58B6"/>
    <w:rsid w:val="00AE65E2"/>
    <w:rsid w:val="00AF0CBF"/>
    <w:rsid w:val="00AF7CEB"/>
    <w:rsid w:val="00B01DF1"/>
    <w:rsid w:val="00B14183"/>
    <w:rsid w:val="00B15449"/>
    <w:rsid w:val="00B17E5A"/>
    <w:rsid w:val="00B20350"/>
    <w:rsid w:val="00B21D9F"/>
    <w:rsid w:val="00B23FEE"/>
    <w:rsid w:val="00B300D1"/>
    <w:rsid w:val="00B31C0E"/>
    <w:rsid w:val="00B32374"/>
    <w:rsid w:val="00B337A9"/>
    <w:rsid w:val="00B501B2"/>
    <w:rsid w:val="00B526D6"/>
    <w:rsid w:val="00B65CC2"/>
    <w:rsid w:val="00B73E4E"/>
    <w:rsid w:val="00B758A8"/>
    <w:rsid w:val="00B779F1"/>
    <w:rsid w:val="00B82239"/>
    <w:rsid w:val="00B87730"/>
    <w:rsid w:val="00B93086"/>
    <w:rsid w:val="00B9707F"/>
    <w:rsid w:val="00BA19ED"/>
    <w:rsid w:val="00BA35A1"/>
    <w:rsid w:val="00BA4B8D"/>
    <w:rsid w:val="00BB17E8"/>
    <w:rsid w:val="00BC0F7D"/>
    <w:rsid w:val="00BC1EA2"/>
    <w:rsid w:val="00BD7D31"/>
    <w:rsid w:val="00BE3255"/>
    <w:rsid w:val="00BF016C"/>
    <w:rsid w:val="00BF128E"/>
    <w:rsid w:val="00C074DD"/>
    <w:rsid w:val="00C1496A"/>
    <w:rsid w:val="00C244BB"/>
    <w:rsid w:val="00C3089E"/>
    <w:rsid w:val="00C33079"/>
    <w:rsid w:val="00C45231"/>
    <w:rsid w:val="00C5071A"/>
    <w:rsid w:val="00C51F59"/>
    <w:rsid w:val="00C72833"/>
    <w:rsid w:val="00C80806"/>
    <w:rsid w:val="00C80F1D"/>
    <w:rsid w:val="00C93F40"/>
    <w:rsid w:val="00CA3D0C"/>
    <w:rsid w:val="00CA6C89"/>
    <w:rsid w:val="00CB2C05"/>
    <w:rsid w:val="00CC2042"/>
    <w:rsid w:val="00CC716C"/>
    <w:rsid w:val="00CD28C7"/>
    <w:rsid w:val="00CD4737"/>
    <w:rsid w:val="00CE710E"/>
    <w:rsid w:val="00CE7C42"/>
    <w:rsid w:val="00CF2CFF"/>
    <w:rsid w:val="00CF6E56"/>
    <w:rsid w:val="00D1302D"/>
    <w:rsid w:val="00D57972"/>
    <w:rsid w:val="00D675A9"/>
    <w:rsid w:val="00D71C67"/>
    <w:rsid w:val="00D738D6"/>
    <w:rsid w:val="00D755EB"/>
    <w:rsid w:val="00D76048"/>
    <w:rsid w:val="00D87E00"/>
    <w:rsid w:val="00D9134D"/>
    <w:rsid w:val="00D92CD8"/>
    <w:rsid w:val="00DA0A09"/>
    <w:rsid w:val="00DA66C4"/>
    <w:rsid w:val="00DA7A03"/>
    <w:rsid w:val="00DB1818"/>
    <w:rsid w:val="00DB7A97"/>
    <w:rsid w:val="00DC036F"/>
    <w:rsid w:val="00DC309B"/>
    <w:rsid w:val="00DC4DA2"/>
    <w:rsid w:val="00DC5AD7"/>
    <w:rsid w:val="00DC60F4"/>
    <w:rsid w:val="00DC6BFE"/>
    <w:rsid w:val="00DD4C17"/>
    <w:rsid w:val="00DD74A5"/>
    <w:rsid w:val="00DE27C0"/>
    <w:rsid w:val="00DE50D2"/>
    <w:rsid w:val="00DF2B1F"/>
    <w:rsid w:val="00DF62CD"/>
    <w:rsid w:val="00E005E9"/>
    <w:rsid w:val="00E149E1"/>
    <w:rsid w:val="00E14EC9"/>
    <w:rsid w:val="00E14F35"/>
    <w:rsid w:val="00E16509"/>
    <w:rsid w:val="00E212DF"/>
    <w:rsid w:val="00E25890"/>
    <w:rsid w:val="00E31D4C"/>
    <w:rsid w:val="00E31FC2"/>
    <w:rsid w:val="00E33B6D"/>
    <w:rsid w:val="00E442FE"/>
    <w:rsid w:val="00E44582"/>
    <w:rsid w:val="00E46DBE"/>
    <w:rsid w:val="00E56439"/>
    <w:rsid w:val="00E659F6"/>
    <w:rsid w:val="00E7404D"/>
    <w:rsid w:val="00E7435B"/>
    <w:rsid w:val="00E77645"/>
    <w:rsid w:val="00E830D1"/>
    <w:rsid w:val="00E8453A"/>
    <w:rsid w:val="00E93AF9"/>
    <w:rsid w:val="00E978E2"/>
    <w:rsid w:val="00EA15B0"/>
    <w:rsid w:val="00EA5D63"/>
    <w:rsid w:val="00EA5EA7"/>
    <w:rsid w:val="00EC4A25"/>
    <w:rsid w:val="00EC693B"/>
    <w:rsid w:val="00EC72CF"/>
    <w:rsid w:val="00ED64C1"/>
    <w:rsid w:val="00EE3124"/>
    <w:rsid w:val="00F00BF9"/>
    <w:rsid w:val="00F025A2"/>
    <w:rsid w:val="00F04712"/>
    <w:rsid w:val="00F04F22"/>
    <w:rsid w:val="00F13360"/>
    <w:rsid w:val="00F1749F"/>
    <w:rsid w:val="00F22EC7"/>
    <w:rsid w:val="00F32088"/>
    <w:rsid w:val="00F325C8"/>
    <w:rsid w:val="00F61E72"/>
    <w:rsid w:val="00F653B8"/>
    <w:rsid w:val="00F8546D"/>
    <w:rsid w:val="00F9008D"/>
    <w:rsid w:val="00F964A6"/>
    <w:rsid w:val="00F96797"/>
    <w:rsid w:val="00FA1266"/>
    <w:rsid w:val="00FC1192"/>
    <w:rsid w:val="00FC1C18"/>
    <w:rsid w:val="00FD6305"/>
    <w:rsid w:val="00FD7570"/>
    <w:rsid w:val="00FD75E8"/>
    <w:rsid w:val="00FE0EA7"/>
    <w:rsid w:val="00FE373D"/>
    <w:rsid w:val="00FF3329"/>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rsid w:val="00BB17E8"/>
    <w:rPr>
      <w:rFonts w:ascii="Arial" w:hAnsi="Arial"/>
      <w:b/>
      <w:lang w:eastAsia="en-US"/>
    </w:rPr>
  </w:style>
  <w:style w:type="character" w:customStyle="1" w:styleId="B1Char">
    <w:name w:val="B1 Char"/>
    <w:link w:val="B1"/>
    <w:qFormat/>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A3771"/>
  </w:style>
  <w:style w:type="paragraph" w:styleId="BlockText">
    <w:name w:val="Block Text"/>
    <w:basedOn w:val="Normal"/>
    <w:rsid w:val="007A37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3771"/>
    <w:pPr>
      <w:spacing w:after="120"/>
    </w:pPr>
  </w:style>
  <w:style w:type="character" w:customStyle="1" w:styleId="BodyTextChar">
    <w:name w:val="Body Text Char"/>
    <w:basedOn w:val="DefaultParagraphFont"/>
    <w:link w:val="BodyText"/>
    <w:rsid w:val="007A3771"/>
    <w:rPr>
      <w:lang w:eastAsia="en-US"/>
    </w:rPr>
  </w:style>
  <w:style w:type="paragraph" w:styleId="BodyText2">
    <w:name w:val="Body Text 2"/>
    <w:basedOn w:val="Normal"/>
    <w:link w:val="BodyText2Char"/>
    <w:rsid w:val="007A3771"/>
    <w:pPr>
      <w:spacing w:after="120" w:line="480" w:lineRule="auto"/>
    </w:pPr>
  </w:style>
  <w:style w:type="character" w:customStyle="1" w:styleId="BodyText2Char">
    <w:name w:val="Body Text 2 Char"/>
    <w:basedOn w:val="DefaultParagraphFont"/>
    <w:link w:val="BodyText2"/>
    <w:rsid w:val="007A3771"/>
    <w:rPr>
      <w:lang w:eastAsia="en-US"/>
    </w:rPr>
  </w:style>
  <w:style w:type="paragraph" w:styleId="BodyText3">
    <w:name w:val="Body Text 3"/>
    <w:basedOn w:val="Normal"/>
    <w:link w:val="BodyText3Char"/>
    <w:rsid w:val="007A3771"/>
    <w:pPr>
      <w:spacing w:after="120"/>
    </w:pPr>
    <w:rPr>
      <w:sz w:val="16"/>
      <w:szCs w:val="16"/>
    </w:rPr>
  </w:style>
  <w:style w:type="character" w:customStyle="1" w:styleId="BodyText3Char">
    <w:name w:val="Body Text 3 Char"/>
    <w:basedOn w:val="DefaultParagraphFont"/>
    <w:link w:val="BodyText3"/>
    <w:rsid w:val="007A3771"/>
    <w:rPr>
      <w:sz w:val="16"/>
      <w:szCs w:val="16"/>
      <w:lang w:eastAsia="en-US"/>
    </w:rPr>
  </w:style>
  <w:style w:type="paragraph" w:styleId="BodyTextFirstIndent">
    <w:name w:val="Body Text First Indent"/>
    <w:basedOn w:val="BodyText"/>
    <w:link w:val="BodyTextFirstIndentChar"/>
    <w:rsid w:val="007A3771"/>
    <w:pPr>
      <w:spacing w:after="180"/>
      <w:ind w:firstLine="360"/>
    </w:pPr>
  </w:style>
  <w:style w:type="character" w:customStyle="1" w:styleId="BodyTextFirstIndentChar">
    <w:name w:val="Body Text First Indent Char"/>
    <w:basedOn w:val="BodyTextChar"/>
    <w:link w:val="BodyTextFirstIndent"/>
    <w:rsid w:val="007A3771"/>
    <w:rPr>
      <w:lang w:eastAsia="en-US"/>
    </w:rPr>
  </w:style>
  <w:style w:type="paragraph" w:styleId="BodyTextIndent">
    <w:name w:val="Body Text Indent"/>
    <w:basedOn w:val="Normal"/>
    <w:link w:val="BodyTextIndentChar"/>
    <w:rsid w:val="007A3771"/>
    <w:pPr>
      <w:spacing w:after="120"/>
      <w:ind w:left="283"/>
    </w:pPr>
  </w:style>
  <w:style w:type="character" w:customStyle="1" w:styleId="BodyTextIndentChar">
    <w:name w:val="Body Text Indent Char"/>
    <w:basedOn w:val="DefaultParagraphFont"/>
    <w:link w:val="BodyTextIndent"/>
    <w:rsid w:val="007A3771"/>
    <w:rPr>
      <w:lang w:eastAsia="en-US"/>
    </w:rPr>
  </w:style>
  <w:style w:type="paragraph" w:styleId="BodyTextFirstIndent2">
    <w:name w:val="Body Text First Indent 2"/>
    <w:basedOn w:val="BodyTextIndent"/>
    <w:link w:val="BodyTextFirstIndent2Char"/>
    <w:rsid w:val="007A3771"/>
    <w:pPr>
      <w:spacing w:after="180"/>
      <w:ind w:left="360" w:firstLine="360"/>
    </w:pPr>
  </w:style>
  <w:style w:type="character" w:customStyle="1" w:styleId="BodyTextFirstIndent2Char">
    <w:name w:val="Body Text First Indent 2 Char"/>
    <w:basedOn w:val="BodyTextIndentChar"/>
    <w:link w:val="BodyTextFirstIndent2"/>
    <w:rsid w:val="007A3771"/>
    <w:rPr>
      <w:lang w:eastAsia="en-US"/>
    </w:rPr>
  </w:style>
  <w:style w:type="paragraph" w:styleId="BodyTextIndent2">
    <w:name w:val="Body Text Indent 2"/>
    <w:basedOn w:val="Normal"/>
    <w:link w:val="BodyTextIndent2Char"/>
    <w:rsid w:val="007A3771"/>
    <w:pPr>
      <w:spacing w:after="120" w:line="480" w:lineRule="auto"/>
      <w:ind w:left="283"/>
    </w:pPr>
  </w:style>
  <w:style w:type="character" w:customStyle="1" w:styleId="BodyTextIndent2Char">
    <w:name w:val="Body Text Indent 2 Char"/>
    <w:basedOn w:val="DefaultParagraphFont"/>
    <w:link w:val="BodyTextIndent2"/>
    <w:rsid w:val="007A3771"/>
    <w:rPr>
      <w:lang w:eastAsia="en-US"/>
    </w:rPr>
  </w:style>
  <w:style w:type="paragraph" w:styleId="BodyTextIndent3">
    <w:name w:val="Body Text Indent 3"/>
    <w:basedOn w:val="Normal"/>
    <w:link w:val="BodyTextIndent3Char"/>
    <w:rsid w:val="007A3771"/>
    <w:pPr>
      <w:spacing w:after="120"/>
      <w:ind w:left="283"/>
    </w:pPr>
    <w:rPr>
      <w:sz w:val="16"/>
      <w:szCs w:val="16"/>
    </w:rPr>
  </w:style>
  <w:style w:type="character" w:customStyle="1" w:styleId="BodyTextIndent3Char">
    <w:name w:val="Body Text Indent 3 Char"/>
    <w:basedOn w:val="DefaultParagraphFont"/>
    <w:link w:val="BodyTextIndent3"/>
    <w:rsid w:val="007A3771"/>
    <w:rPr>
      <w:sz w:val="16"/>
      <w:szCs w:val="16"/>
      <w:lang w:eastAsia="en-US"/>
    </w:rPr>
  </w:style>
  <w:style w:type="paragraph" w:styleId="Caption">
    <w:name w:val="caption"/>
    <w:basedOn w:val="Normal"/>
    <w:next w:val="Normal"/>
    <w:semiHidden/>
    <w:unhideWhenUsed/>
    <w:qFormat/>
    <w:rsid w:val="007A3771"/>
    <w:pPr>
      <w:spacing w:after="200"/>
    </w:pPr>
    <w:rPr>
      <w:i/>
      <w:iCs/>
      <w:color w:val="44546A" w:themeColor="text2"/>
      <w:sz w:val="18"/>
      <w:szCs w:val="18"/>
    </w:rPr>
  </w:style>
  <w:style w:type="paragraph" w:styleId="Closing">
    <w:name w:val="Closing"/>
    <w:basedOn w:val="Normal"/>
    <w:link w:val="ClosingChar"/>
    <w:rsid w:val="007A3771"/>
    <w:pPr>
      <w:spacing w:after="0"/>
      <w:ind w:left="4252"/>
    </w:pPr>
  </w:style>
  <w:style w:type="character" w:customStyle="1" w:styleId="ClosingChar">
    <w:name w:val="Closing Char"/>
    <w:basedOn w:val="DefaultParagraphFont"/>
    <w:link w:val="Closing"/>
    <w:rsid w:val="007A3771"/>
    <w:rPr>
      <w:lang w:eastAsia="en-US"/>
    </w:rPr>
  </w:style>
  <w:style w:type="paragraph" w:styleId="Date">
    <w:name w:val="Date"/>
    <w:basedOn w:val="Normal"/>
    <w:next w:val="Normal"/>
    <w:link w:val="DateChar"/>
    <w:rsid w:val="007A3771"/>
  </w:style>
  <w:style w:type="character" w:customStyle="1" w:styleId="DateChar">
    <w:name w:val="Date Char"/>
    <w:basedOn w:val="DefaultParagraphFont"/>
    <w:link w:val="Date"/>
    <w:rsid w:val="007A3771"/>
    <w:rPr>
      <w:lang w:eastAsia="en-US"/>
    </w:rPr>
  </w:style>
  <w:style w:type="paragraph" w:styleId="DocumentMap">
    <w:name w:val="Document Map"/>
    <w:basedOn w:val="Normal"/>
    <w:link w:val="DocumentMapChar"/>
    <w:rsid w:val="007A3771"/>
    <w:pPr>
      <w:spacing w:after="0"/>
    </w:pPr>
    <w:rPr>
      <w:rFonts w:ascii="Segoe UI" w:hAnsi="Segoe UI" w:cs="Segoe UI"/>
      <w:sz w:val="16"/>
      <w:szCs w:val="16"/>
    </w:rPr>
  </w:style>
  <w:style w:type="character" w:customStyle="1" w:styleId="DocumentMapChar">
    <w:name w:val="Document Map Char"/>
    <w:basedOn w:val="DefaultParagraphFont"/>
    <w:link w:val="DocumentMap"/>
    <w:rsid w:val="007A3771"/>
    <w:rPr>
      <w:rFonts w:ascii="Segoe UI" w:hAnsi="Segoe UI" w:cs="Segoe UI"/>
      <w:sz w:val="16"/>
      <w:szCs w:val="16"/>
      <w:lang w:eastAsia="en-US"/>
    </w:rPr>
  </w:style>
  <w:style w:type="paragraph" w:styleId="E-mailSignature">
    <w:name w:val="E-mail Signature"/>
    <w:basedOn w:val="Normal"/>
    <w:link w:val="E-mailSignatureChar"/>
    <w:rsid w:val="007A3771"/>
    <w:pPr>
      <w:spacing w:after="0"/>
    </w:pPr>
  </w:style>
  <w:style w:type="character" w:customStyle="1" w:styleId="E-mailSignatureChar">
    <w:name w:val="E-mail Signature Char"/>
    <w:basedOn w:val="DefaultParagraphFont"/>
    <w:link w:val="E-mailSignature"/>
    <w:rsid w:val="007A3771"/>
    <w:rPr>
      <w:lang w:eastAsia="en-US"/>
    </w:rPr>
  </w:style>
  <w:style w:type="paragraph" w:styleId="EndnoteText">
    <w:name w:val="endnote text"/>
    <w:basedOn w:val="Normal"/>
    <w:link w:val="EndnoteTextChar"/>
    <w:rsid w:val="007A3771"/>
    <w:pPr>
      <w:spacing w:after="0"/>
    </w:pPr>
  </w:style>
  <w:style w:type="character" w:customStyle="1" w:styleId="EndnoteTextChar">
    <w:name w:val="Endnote Text Char"/>
    <w:basedOn w:val="DefaultParagraphFont"/>
    <w:link w:val="EndnoteText"/>
    <w:rsid w:val="007A3771"/>
    <w:rPr>
      <w:lang w:eastAsia="en-US"/>
    </w:rPr>
  </w:style>
  <w:style w:type="paragraph" w:styleId="EnvelopeAddress">
    <w:name w:val="envelope address"/>
    <w:basedOn w:val="Normal"/>
    <w:rsid w:val="007A37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3771"/>
    <w:pPr>
      <w:spacing w:after="0"/>
    </w:pPr>
    <w:rPr>
      <w:rFonts w:asciiTheme="majorHAnsi" w:eastAsiaTheme="majorEastAsia" w:hAnsiTheme="majorHAnsi" w:cstheme="majorBidi"/>
    </w:rPr>
  </w:style>
  <w:style w:type="paragraph" w:styleId="FootnoteText">
    <w:name w:val="footnote text"/>
    <w:basedOn w:val="Normal"/>
    <w:link w:val="FootnoteTextChar"/>
    <w:rsid w:val="007A3771"/>
    <w:pPr>
      <w:spacing w:after="0"/>
    </w:pPr>
  </w:style>
  <w:style w:type="character" w:customStyle="1" w:styleId="FootnoteTextChar">
    <w:name w:val="Footnote Text Char"/>
    <w:basedOn w:val="DefaultParagraphFont"/>
    <w:link w:val="FootnoteText"/>
    <w:rsid w:val="007A3771"/>
    <w:rPr>
      <w:lang w:eastAsia="en-US"/>
    </w:rPr>
  </w:style>
  <w:style w:type="paragraph" w:styleId="HTMLAddress">
    <w:name w:val="HTML Address"/>
    <w:basedOn w:val="Normal"/>
    <w:link w:val="HTMLAddressChar"/>
    <w:rsid w:val="007A3771"/>
    <w:pPr>
      <w:spacing w:after="0"/>
    </w:pPr>
    <w:rPr>
      <w:i/>
      <w:iCs/>
    </w:rPr>
  </w:style>
  <w:style w:type="character" w:customStyle="1" w:styleId="HTMLAddressChar">
    <w:name w:val="HTML Address Char"/>
    <w:basedOn w:val="DefaultParagraphFont"/>
    <w:link w:val="HTMLAddress"/>
    <w:rsid w:val="007A3771"/>
    <w:rPr>
      <w:i/>
      <w:iCs/>
      <w:lang w:eastAsia="en-US"/>
    </w:rPr>
  </w:style>
  <w:style w:type="paragraph" w:styleId="HTMLPreformatted">
    <w:name w:val="HTML Preformatted"/>
    <w:basedOn w:val="Normal"/>
    <w:link w:val="HTMLPreformattedChar"/>
    <w:semiHidden/>
    <w:unhideWhenUsed/>
    <w:rsid w:val="007A3771"/>
    <w:pPr>
      <w:spacing w:after="0"/>
    </w:pPr>
    <w:rPr>
      <w:rFonts w:ascii="Consolas" w:hAnsi="Consolas"/>
    </w:rPr>
  </w:style>
  <w:style w:type="character" w:customStyle="1" w:styleId="HTMLPreformattedChar">
    <w:name w:val="HTML Preformatted Char"/>
    <w:basedOn w:val="DefaultParagraphFont"/>
    <w:link w:val="HTMLPreformatted"/>
    <w:semiHidden/>
    <w:rsid w:val="007A3771"/>
    <w:rPr>
      <w:rFonts w:ascii="Consolas" w:hAnsi="Consolas"/>
      <w:lang w:eastAsia="en-US"/>
    </w:rPr>
  </w:style>
  <w:style w:type="paragraph" w:styleId="Index1">
    <w:name w:val="index 1"/>
    <w:basedOn w:val="Normal"/>
    <w:next w:val="Normal"/>
    <w:rsid w:val="007A3771"/>
    <w:pPr>
      <w:spacing w:after="0"/>
      <w:ind w:left="200" w:hanging="200"/>
    </w:pPr>
  </w:style>
  <w:style w:type="paragraph" w:styleId="Index2">
    <w:name w:val="index 2"/>
    <w:basedOn w:val="Normal"/>
    <w:next w:val="Normal"/>
    <w:rsid w:val="007A3771"/>
    <w:pPr>
      <w:spacing w:after="0"/>
      <w:ind w:left="400" w:hanging="200"/>
    </w:pPr>
  </w:style>
  <w:style w:type="paragraph" w:styleId="Index3">
    <w:name w:val="index 3"/>
    <w:basedOn w:val="Normal"/>
    <w:next w:val="Normal"/>
    <w:rsid w:val="007A3771"/>
    <w:pPr>
      <w:spacing w:after="0"/>
      <w:ind w:left="600" w:hanging="200"/>
    </w:pPr>
  </w:style>
  <w:style w:type="paragraph" w:styleId="Index4">
    <w:name w:val="index 4"/>
    <w:basedOn w:val="Normal"/>
    <w:next w:val="Normal"/>
    <w:rsid w:val="007A3771"/>
    <w:pPr>
      <w:spacing w:after="0"/>
      <w:ind w:left="800" w:hanging="200"/>
    </w:pPr>
  </w:style>
  <w:style w:type="paragraph" w:styleId="Index5">
    <w:name w:val="index 5"/>
    <w:basedOn w:val="Normal"/>
    <w:next w:val="Normal"/>
    <w:rsid w:val="007A3771"/>
    <w:pPr>
      <w:spacing w:after="0"/>
      <w:ind w:left="1000" w:hanging="200"/>
    </w:pPr>
  </w:style>
  <w:style w:type="paragraph" w:styleId="Index6">
    <w:name w:val="index 6"/>
    <w:basedOn w:val="Normal"/>
    <w:next w:val="Normal"/>
    <w:rsid w:val="007A3771"/>
    <w:pPr>
      <w:spacing w:after="0"/>
      <w:ind w:left="1200" w:hanging="200"/>
    </w:pPr>
  </w:style>
  <w:style w:type="paragraph" w:styleId="Index7">
    <w:name w:val="index 7"/>
    <w:basedOn w:val="Normal"/>
    <w:next w:val="Normal"/>
    <w:rsid w:val="007A3771"/>
    <w:pPr>
      <w:spacing w:after="0"/>
      <w:ind w:left="1400" w:hanging="200"/>
    </w:pPr>
  </w:style>
  <w:style w:type="paragraph" w:styleId="Index8">
    <w:name w:val="index 8"/>
    <w:basedOn w:val="Normal"/>
    <w:next w:val="Normal"/>
    <w:rsid w:val="007A3771"/>
    <w:pPr>
      <w:spacing w:after="0"/>
      <w:ind w:left="1600" w:hanging="200"/>
    </w:pPr>
  </w:style>
  <w:style w:type="paragraph" w:styleId="Index9">
    <w:name w:val="index 9"/>
    <w:basedOn w:val="Normal"/>
    <w:next w:val="Normal"/>
    <w:rsid w:val="007A3771"/>
    <w:pPr>
      <w:spacing w:after="0"/>
      <w:ind w:left="1800" w:hanging="200"/>
    </w:pPr>
  </w:style>
  <w:style w:type="paragraph" w:styleId="IndexHeading">
    <w:name w:val="index heading"/>
    <w:basedOn w:val="Normal"/>
    <w:next w:val="Index1"/>
    <w:rsid w:val="007A37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37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3771"/>
    <w:rPr>
      <w:i/>
      <w:iCs/>
      <w:color w:val="4472C4" w:themeColor="accent1"/>
      <w:lang w:eastAsia="en-US"/>
    </w:rPr>
  </w:style>
  <w:style w:type="paragraph" w:styleId="List">
    <w:name w:val="List"/>
    <w:basedOn w:val="Normal"/>
    <w:rsid w:val="007A3771"/>
    <w:pPr>
      <w:ind w:left="283" w:hanging="283"/>
      <w:contextualSpacing/>
    </w:pPr>
  </w:style>
  <w:style w:type="paragraph" w:styleId="List2">
    <w:name w:val="List 2"/>
    <w:basedOn w:val="Normal"/>
    <w:rsid w:val="007A3771"/>
    <w:pPr>
      <w:ind w:left="566" w:hanging="283"/>
      <w:contextualSpacing/>
    </w:pPr>
  </w:style>
  <w:style w:type="paragraph" w:styleId="List3">
    <w:name w:val="List 3"/>
    <w:basedOn w:val="Normal"/>
    <w:rsid w:val="007A3771"/>
    <w:pPr>
      <w:ind w:left="849" w:hanging="283"/>
      <w:contextualSpacing/>
    </w:pPr>
  </w:style>
  <w:style w:type="paragraph" w:styleId="List4">
    <w:name w:val="List 4"/>
    <w:basedOn w:val="Normal"/>
    <w:rsid w:val="007A3771"/>
    <w:pPr>
      <w:ind w:left="1132" w:hanging="283"/>
      <w:contextualSpacing/>
    </w:pPr>
  </w:style>
  <w:style w:type="paragraph" w:styleId="List5">
    <w:name w:val="List 5"/>
    <w:basedOn w:val="Normal"/>
    <w:rsid w:val="007A3771"/>
    <w:pPr>
      <w:ind w:left="1415" w:hanging="283"/>
      <w:contextualSpacing/>
    </w:pPr>
  </w:style>
  <w:style w:type="paragraph" w:styleId="ListBullet">
    <w:name w:val="List Bullet"/>
    <w:basedOn w:val="Normal"/>
    <w:rsid w:val="007A3771"/>
    <w:pPr>
      <w:numPr>
        <w:numId w:val="7"/>
      </w:numPr>
      <w:contextualSpacing/>
    </w:pPr>
  </w:style>
  <w:style w:type="paragraph" w:styleId="ListBullet2">
    <w:name w:val="List Bullet 2"/>
    <w:basedOn w:val="Normal"/>
    <w:rsid w:val="007A3771"/>
    <w:pPr>
      <w:numPr>
        <w:numId w:val="8"/>
      </w:numPr>
      <w:contextualSpacing/>
    </w:pPr>
  </w:style>
  <w:style w:type="paragraph" w:styleId="ListBullet3">
    <w:name w:val="List Bullet 3"/>
    <w:basedOn w:val="Normal"/>
    <w:rsid w:val="007A3771"/>
    <w:pPr>
      <w:numPr>
        <w:numId w:val="9"/>
      </w:numPr>
      <w:contextualSpacing/>
    </w:pPr>
  </w:style>
  <w:style w:type="paragraph" w:styleId="ListBullet4">
    <w:name w:val="List Bullet 4"/>
    <w:basedOn w:val="Normal"/>
    <w:rsid w:val="007A3771"/>
    <w:pPr>
      <w:numPr>
        <w:numId w:val="10"/>
      </w:numPr>
      <w:contextualSpacing/>
    </w:pPr>
  </w:style>
  <w:style w:type="paragraph" w:styleId="ListBullet5">
    <w:name w:val="List Bullet 5"/>
    <w:basedOn w:val="Normal"/>
    <w:rsid w:val="007A3771"/>
    <w:pPr>
      <w:numPr>
        <w:numId w:val="11"/>
      </w:numPr>
      <w:contextualSpacing/>
    </w:pPr>
  </w:style>
  <w:style w:type="paragraph" w:styleId="ListContinue">
    <w:name w:val="List Continue"/>
    <w:basedOn w:val="Normal"/>
    <w:rsid w:val="007A3771"/>
    <w:pPr>
      <w:spacing w:after="120"/>
      <w:ind w:left="283"/>
      <w:contextualSpacing/>
    </w:pPr>
  </w:style>
  <w:style w:type="paragraph" w:styleId="ListContinue2">
    <w:name w:val="List Continue 2"/>
    <w:basedOn w:val="Normal"/>
    <w:rsid w:val="007A3771"/>
    <w:pPr>
      <w:spacing w:after="120"/>
      <w:ind w:left="566"/>
      <w:contextualSpacing/>
    </w:pPr>
  </w:style>
  <w:style w:type="paragraph" w:styleId="ListContinue3">
    <w:name w:val="List Continue 3"/>
    <w:basedOn w:val="Normal"/>
    <w:rsid w:val="007A3771"/>
    <w:pPr>
      <w:spacing w:after="120"/>
      <w:ind w:left="849"/>
      <w:contextualSpacing/>
    </w:pPr>
  </w:style>
  <w:style w:type="paragraph" w:styleId="ListContinue4">
    <w:name w:val="List Continue 4"/>
    <w:basedOn w:val="Normal"/>
    <w:rsid w:val="007A3771"/>
    <w:pPr>
      <w:spacing w:after="120"/>
      <w:ind w:left="1132"/>
      <w:contextualSpacing/>
    </w:pPr>
  </w:style>
  <w:style w:type="paragraph" w:styleId="ListContinue5">
    <w:name w:val="List Continue 5"/>
    <w:basedOn w:val="Normal"/>
    <w:rsid w:val="007A3771"/>
    <w:pPr>
      <w:spacing w:after="120"/>
      <w:ind w:left="1415"/>
      <w:contextualSpacing/>
    </w:pPr>
  </w:style>
  <w:style w:type="paragraph" w:styleId="ListNumber">
    <w:name w:val="List Number"/>
    <w:basedOn w:val="Normal"/>
    <w:rsid w:val="007A3771"/>
    <w:pPr>
      <w:numPr>
        <w:numId w:val="12"/>
      </w:numPr>
      <w:contextualSpacing/>
    </w:pPr>
  </w:style>
  <w:style w:type="paragraph" w:styleId="ListNumber2">
    <w:name w:val="List Number 2"/>
    <w:basedOn w:val="Normal"/>
    <w:rsid w:val="007A3771"/>
    <w:pPr>
      <w:numPr>
        <w:numId w:val="13"/>
      </w:numPr>
      <w:contextualSpacing/>
    </w:pPr>
  </w:style>
  <w:style w:type="paragraph" w:styleId="ListNumber3">
    <w:name w:val="List Number 3"/>
    <w:basedOn w:val="Normal"/>
    <w:rsid w:val="007A3771"/>
    <w:pPr>
      <w:numPr>
        <w:numId w:val="14"/>
      </w:numPr>
      <w:contextualSpacing/>
    </w:pPr>
  </w:style>
  <w:style w:type="paragraph" w:styleId="ListNumber4">
    <w:name w:val="List Number 4"/>
    <w:basedOn w:val="Normal"/>
    <w:rsid w:val="007A3771"/>
    <w:pPr>
      <w:numPr>
        <w:numId w:val="15"/>
      </w:numPr>
      <w:contextualSpacing/>
    </w:pPr>
  </w:style>
  <w:style w:type="paragraph" w:styleId="ListNumber5">
    <w:name w:val="List Number 5"/>
    <w:basedOn w:val="Normal"/>
    <w:rsid w:val="007A3771"/>
    <w:pPr>
      <w:numPr>
        <w:numId w:val="16"/>
      </w:numPr>
      <w:contextualSpacing/>
    </w:pPr>
  </w:style>
  <w:style w:type="paragraph" w:styleId="ListParagraph">
    <w:name w:val="List Paragraph"/>
    <w:basedOn w:val="Normal"/>
    <w:uiPriority w:val="34"/>
    <w:qFormat/>
    <w:rsid w:val="007A3771"/>
    <w:pPr>
      <w:ind w:left="720"/>
      <w:contextualSpacing/>
    </w:pPr>
  </w:style>
  <w:style w:type="paragraph" w:styleId="MacroText">
    <w:name w:val="macro"/>
    <w:link w:val="MacroTextChar"/>
    <w:rsid w:val="007A37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A3771"/>
    <w:rPr>
      <w:rFonts w:ascii="Consolas" w:hAnsi="Consolas"/>
      <w:lang w:eastAsia="en-US"/>
    </w:rPr>
  </w:style>
  <w:style w:type="paragraph" w:styleId="MessageHeader">
    <w:name w:val="Message Header"/>
    <w:basedOn w:val="Normal"/>
    <w:link w:val="MessageHeaderChar"/>
    <w:rsid w:val="007A377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377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A3771"/>
    <w:rPr>
      <w:lang w:eastAsia="en-US"/>
    </w:rPr>
  </w:style>
  <w:style w:type="paragraph" w:styleId="NormalWeb">
    <w:name w:val="Normal (Web)"/>
    <w:basedOn w:val="Normal"/>
    <w:rsid w:val="007A3771"/>
    <w:rPr>
      <w:sz w:val="24"/>
      <w:szCs w:val="24"/>
    </w:rPr>
  </w:style>
  <w:style w:type="paragraph" w:styleId="NormalIndent">
    <w:name w:val="Normal Indent"/>
    <w:basedOn w:val="Normal"/>
    <w:rsid w:val="007A3771"/>
    <w:pPr>
      <w:ind w:left="720"/>
    </w:pPr>
  </w:style>
  <w:style w:type="paragraph" w:styleId="NoteHeading">
    <w:name w:val="Note Heading"/>
    <w:basedOn w:val="Normal"/>
    <w:next w:val="Normal"/>
    <w:link w:val="NoteHeadingChar"/>
    <w:rsid w:val="007A3771"/>
    <w:pPr>
      <w:spacing w:after="0"/>
    </w:pPr>
  </w:style>
  <w:style w:type="character" w:customStyle="1" w:styleId="NoteHeadingChar">
    <w:name w:val="Note Heading Char"/>
    <w:basedOn w:val="DefaultParagraphFont"/>
    <w:link w:val="NoteHeading"/>
    <w:rsid w:val="007A3771"/>
    <w:rPr>
      <w:lang w:eastAsia="en-US"/>
    </w:rPr>
  </w:style>
  <w:style w:type="paragraph" w:styleId="PlainText">
    <w:name w:val="Plain Text"/>
    <w:basedOn w:val="Normal"/>
    <w:link w:val="PlainTextChar"/>
    <w:rsid w:val="007A3771"/>
    <w:pPr>
      <w:spacing w:after="0"/>
    </w:pPr>
    <w:rPr>
      <w:rFonts w:ascii="Consolas" w:hAnsi="Consolas"/>
      <w:sz w:val="21"/>
      <w:szCs w:val="21"/>
    </w:rPr>
  </w:style>
  <w:style w:type="character" w:customStyle="1" w:styleId="PlainTextChar">
    <w:name w:val="Plain Text Char"/>
    <w:basedOn w:val="DefaultParagraphFont"/>
    <w:link w:val="PlainText"/>
    <w:rsid w:val="007A3771"/>
    <w:rPr>
      <w:rFonts w:ascii="Consolas" w:hAnsi="Consolas"/>
      <w:sz w:val="21"/>
      <w:szCs w:val="21"/>
      <w:lang w:eastAsia="en-US"/>
    </w:rPr>
  </w:style>
  <w:style w:type="paragraph" w:styleId="Quote">
    <w:name w:val="Quote"/>
    <w:basedOn w:val="Normal"/>
    <w:next w:val="Normal"/>
    <w:link w:val="QuoteChar"/>
    <w:uiPriority w:val="29"/>
    <w:qFormat/>
    <w:rsid w:val="007A37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3771"/>
    <w:rPr>
      <w:i/>
      <w:iCs/>
      <w:color w:val="404040" w:themeColor="text1" w:themeTint="BF"/>
      <w:lang w:eastAsia="en-US"/>
    </w:rPr>
  </w:style>
  <w:style w:type="paragraph" w:styleId="Salutation">
    <w:name w:val="Salutation"/>
    <w:basedOn w:val="Normal"/>
    <w:next w:val="Normal"/>
    <w:link w:val="SalutationChar"/>
    <w:rsid w:val="007A3771"/>
  </w:style>
  <w:style w:type="character" w:customStyle="1" w:styleId="SalutationChar">
    <w:name w:val="Salutation Char"/>
    <w:basedOn w:val="DefaultParagraphFont"/>
    <w:link w:val="Salutation"/>
    <w:rsid w:val="007A3771"/>
    <w:rPr>
      <w:lang w:eastAsia="en-US"/>
    </w:rPr>
  </w:style>
  <w:style w:type="paragraph" w:styleId="Signature">
    <w:name w:val="Signature"/>
    <w:basedOn w:val="Normal"/>
    <w:link w:val="SignatureChar"/>
    <w:rsid w:val="007A3771"/>
    <w:pPr>
      <w:spacing w:after="0"/>
      <w:ind w:left="4252"/>
    </w:pPr>
  </w:style>
  <w:style w:type="character" w:customStyle="1" w:styleId="SignatureChar">
    <w:name w:val="Signature Char"/>
    <w:basedOn w:val="DefaultParagraphFont"/>
    <w:link w:val="Signature"/>
    <w:rsid w:val="007A3771"/>
    <w:rPr>
      <w:lang w:eastAsia="en-US"/>
    </w:rPr>
  </w:style>
  <w:style w:type="paragraph" w:styleId="Subtitle">
    <w:name w:val="Subtitle"/>
    <w:basedOn w:val="Normal"/>
    <w:next w:val="Normal"/>
    <w:link w:val="SubtitleChar"/>
    <w:qFormat/>
    <w:rsid w:val="007A37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377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A3771"/>
    <w:pPr>
      <w:spacing w:after="0"/>
      <w:ind w:left="200" w:hanging="200"/>
    </w:pPr>
  </w:style>
  <w:style w:type="paragraph" w:styleId="TableofFigures">
    <w:name w:val="table of figures"/>
    <w:basedOn w:val="Normal"/>
    <w:next w:val="Normal"/>
    <w:rsid w:val="007A3771"/>
    <w:pPr>
      <w:spacing w:after="0"/>
    </w:pPr>
  </w:style>
  <w:style w:type="paragraph" w:styleId="Title">
    <w:name w:val="Title"/>
    <w:basedOn w:val="Normal"/>
    <w:next w:val="Normal"/>
    <w:link w:val="TitleChar"/>
    <w:qFormat/>
    <w:rsid w:val="007A37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377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A37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37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2080">
      <w:bodyDiv w:val="1"/>
      <w:marLeft w:val="0"/>
      <w:marRight w:val="0"/>
      <w:marTop w:val="0"/>
      <w:marBottom w:val="0"/>
      <w:divBdr>
        <w:top w:val="none" w:sz="0" w:space="0" w:color="auto"/>
        <w:left w:val="none" w:sz="0" w:space="0" w:color="auto"/>
        <w:bottom w:val="none" w:sz="0" w:space="0" w:color="auto"/>
        <w:right w:val="none" w:sz="0" w:space="0" w:color="auto"/>
      </w:divBdr>
    </w:div>
    <w:div w:id="1548492599">
      <w:bodyDiv w:val="1"/>
      <w:marLeft w:val="0"/>
      <w:marRight w:val="0"/>
      <w:marTop w:val="0"/>
      <w:marBottom w:val="0"/>
      <w:divBdr>
        <w:top w:val="none" w:sz="0" w:space="0" w:color="auto"/>
        <w:left w:val="none" w:sz="0" w:space="0" w:color="auto"/>
        <w:bottom w:val="none" w:sz="0" w:space="0" w:color="auto"/>
        <w:right w:val="none" w:sz="0" w:space="0" w:color="auto"/>
      </w:divBdr>
    </w:div>
    <w:div w:id="1723675288">
      <w:bodyDiv w:val="1"/>
      <w:marLeft w:val="0"/>
      <w:marRight w:val="0"/>
      <w:marTop w:val="0"/>
      <w:marBottom w:val="0"/>
      <w:divBdr>
        <w:top w:val="none" w:sz="0" w:space="0" w:color="auto"/>
        <w:left w:val="none" w:sz="0" w:space="0" w:color="auto"/>
        <w:bottom w:val="none" w:sz="0" w:space="0" w:color="auto"/>
        <w:right w:val="none" w:sz="0" w:space="0" w:color="auto"/>
      </w:divBdr>
    </w:div>
    <w:div w:id="202508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E02B6-BBD8-4493-A7BC-75B35BF2E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4814</Words>
  <Characters>27444</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32194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Mrk</cp:lastModifiedBy>
  <cp:revision>3</cp:revision>
  <cp:lastPrinted>2019-02-25T14:05:00Z</cp:lastPrinted>
  <dcterms:created xsi:type="dcterms:W3CDTF">2023-06-06T07:24:00Z</dcterms:created>
  <dcterms:modified xsi:type="dcterms:W3CDTF">2023-06-06T12:08:00Z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(3)Gxp/91S5NzHkJBTgEuZKF6eLT6pFyae5I0bODnZZGRzEtArzTzNNC+RPC4ZqSNe84QljFdgw
SaheYRHZP+ksdGg9gslnqpoejcXS2GgYfNqiBRKwnNowQKxqCxKqCLAye2uGYlzDm8RhKJHV
lYpBYpZItGuOts5SGl5P8EHFIbuAy9L04mU0POV+Bd6Bp0UAiOSID6D2YhVZcELgAV9H8J3P
4Xu8B7a77J6o8ztm8L</vt:lpwstr>
  </property>
  <property fmtid="{D5CDD505-2E9C-101B-9397-08002B2CF9AE}" pid="3" name="_2015_ms_pID_7253431">
    <vt:lpwstr>MfHkcRa4TMOd5eNh5FXxqDaA2nhqhzfCoUpydW7TSXPehM3tJ3vLXa
L9Sbr/S7TAZeD5DZDRPeueQ6sSo6iTl+6cuhbHdjBE8jPEdyDWwSfN++fw43UUbQMjV9SmiD
PvqacKKyVEJNyg6eJSeuIl9pkoAZSk4/ncvEDfSMkozCZVP3Zh01+xgxDU1oIfzv4tGu6Pxo
ZItRiPFLSc2HJw33wJ0BjN+PuoGHXlkn/Uoi</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1656758115</vt:lpwstr>
  </property>
</Properties>
</file>